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FE593F" w:rsidRPr="00344B36" w14:paraId="0CD7788B" w14:textId="77777777" w:rsidTr="000A48A5">
              <w:trPr>
                <w:trHeight w:val="218"/>
              </w:trPr>
              <w:tc>
                <w:tcPr>
                  <w:tcW w:w="2835" w:type="dxa"/>
                  <w:tcBorders>
                    <w:left w:val="single" w:sz="18" w:space="0" w:color="auto"/>
                  </w:tcBorders>
                </w:tcPr>
                <w:p w14:paraId="0B575CA4" w14:textId="77777777" w:rsidR="00FE593F" w:rsidRPr="00344B36" w:rsidRDefault="00FE593F" w:rsidP="00FE593F">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41FC7967" w:rsidR="00FE593F" w:rsidRPr="00344B36" w:rsidRDefault="00FE593F" w:rsidP="00FE593F">
                  <w:pPr>
                    <w:rPr>
                      <w:sz w:val="22"/>
                      <w:szCs w:val="22"/>
                    </w:rPr>
                  </w:pPr>
                </w:p>
              </w:tc>
            </w:tr>
            <w:tr w:rsidR="00FE593F" w:rsidRPr="00344B36" w14:paraId="3E0E2C15" w14:textId="77777777" w:rsidTr="000A48A5">
              <w:trPr>
                <w:trHeight w:val="218"/>
              </w:trPr>
              <w:tc>
                <w:tcPr>
                  <w:tcW w:w="2835" w:type="dxa"/>
                  <w:tcBorders>
                    <w:left w:val="single" w:sz="18" w:space="0" w:color="auto"/>
                  </w:tcBorders>
                </w:tcPr>
                <w:p w14:paraId="4138218C" w14:textId="77777777" w:rsidR="00FE593F" w:rsidRPr="00344B36" w:rsidRDefault="00FE593F" w:rsidP="00FE593F">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FE593F" w:rsidRPr="009315F9" w:rsidRDefault="00FE593F" w:rsidP="00FE593F">
                  <w:pPr>
                    <w:rPr>
                      <w:sz w:val="24"/>
                      <w:szCs w:val="24"/>
                    </w:rPr>
                  </w:pPr>
                </w:p>
              </w:tc>
            </w:tr>
            <w:tr w:rsidR="00FE593F" w:rsidRPr="00344B36" w14:paraId="5A6DE78F" w14:textId="77777777" w:rsidTr="000A48A5">
              <w:trPr>
                <w:trHeight w:val="218"/>
              </w:trPr>
              <w:tc>
                <w:tcPr>
                  <w:tcW w:w="2835" w:type="dxa"/>
                  <w:tcBorders>
                    <w:left w:val="single" w:sz="18" w:space="0" w:color="auto"/>
                  </w:tcBorders>
                </w:tcPr>
                <w:p w14:paraId="40BDF7B9" w14:textId="77777777" w:rsidR="00FE593F" w:rsidRPr="00344B36" w:rsidRDefault="00FE593F" w:rsidP="00FE593F">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1904AE59" w:rsidR="00FE593F" w:rsidRPr="00FE593F" w:rsidRDefault="00FE593F" w:rsidP="00FE593F">
                  <w:pPr>
                    <w:rPr>
                      <w:sz w:val="22"/>
                      <w:szCs w:val="22"/>
                    </w:rPr>
                  </w:pPr>
                  <w:r w:rsidRPr="00FE593F">
                    <w:rPr>
                      <w:sz w:val="22"/>
                      <w:szCs w:val="22"/>
                    </w:rPr>
                    <w:t>YÜKSEKOKUL MÜDÜRÜ</w:t>
                  </w:r>
                </w:p>
              </w:tc>
            </w:tr>
            <w:tr w:rsidR="00FE593F" w:rsidRPr="00344B36" w14:paraId="1180D1C8" w14:textId="77777777" w:rsidTr="000A48A5">
              <w:trPr>
                <w:trHeight w:val="218"/>
              </w:trPr>
              <w:tc>
                <w:tcPr>
                  <w:tcW w:w="2835" w:type="dxa"/>
                  <w:tcBorders>
                    <w:left w:val="single" w:sz="18" w:space="0" w:color="auto"/>
                  </w:tcBorders>
                </w:tcPr>
                <w:p w14:paraId="45593ACE" w14:textId="77777777" w:rsidR="00FE593F" w:rsidRPr="00344B36" w:rsidRDefault="00FE593F" w:rsidP="00FE593F">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613EC768" w:rsidR="00FE593F" w:rsidRPr="00FE593F" w:rsidRDefault="00FE593F" w:rsidP="00FE593F">
                  <w:pPr>
                    <w:rPr>
                      <w:sz w:val="22"/>
                      <w:szCs w:val="22"/>
                    </w:rPr>
                  </w:pPr>
                </w:p>
              </w:tc>
            </w:tr>
            <w:tr w:rsidR="00FE593F" w:rsidRPr="00344B36" w14:paraId="24464901" w14:textId="77777777" w:rsidTr="000A48A5">
              <w:trPr>
                <w:trHeight w:val="218"/>
              </w:trPr>
              <w:tc>
                <w:tcPr>
                  <w:tcW w:w="2835" w:type="dxa"/>
                  <w:tcBorders>
                    <w:left w:val="single" w:sz="18" w:space="0" w:color="auto"/>
                  </w:tcBorders>
                </w:tcPr>
                <w:p w14:paraId="15FC8F3F" w14:textId="77777777" w:rsidR="00FE593F" w:rsidRPr="00344B36" w:rsidRDefault="00FE593F" w:rsidP="00FE593F">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6699D17B" w:rsidR="00FE593F" w:rsidRPr="00FE593F" w:rsidRDefault="00DD0674" w:rsidP="00FE593F">
                  <w:pPr>
                    <w:rPr>
                      <w:sz w:val="22"/>
                      <w:szCs w:val="22"/>
                    </w:rPr>
                  </w:pPr>
                  <w:r>
                    <w:rPr>
                      <w:sz w:val="22"/>
                      <w:szCs w:val="22"/>
                    </w:rPr>
                    <w:t>REKTÖR</w:t>
                  </w:r>
                </w:p>
              </w:tc>
            </w:tr>
            <w:tr w:rsidR="00FE593F" w:rsidRPr="00344B36" w14:paraId="1B0C31D5" w14:textId="77777777" w:rsidTr="00C17E86">
              <w:trPr>
                <w:trHeight w:val="197"/>
              </w:trPr>
              <w:tc>
                <w:tcPr>
                  <w:tcW w:w="2835" w:type="dxa"/>
                  <w:tcBorders>
                    <w:left w:val="single" w:sz="18" w:space="0" w:color="auto"/>
                  </w:tcBorders>
                </w:tcPr>
                <w:p w14:paraId="376B6E80" w14:textId="654FFFC0" w:rsidR="00FE593F" w:rsidRPr="00344B36" w:rsidRDefault="00FE593F" w:rsidP="00FE593F">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0FE5F9AA" w:rsidR="00FE593F" w:rsidRPr="00344B36" w:rsidRDefault="00BE7F03" w:rsidP="00FE593F">
                  <w:pPr>
                    <w:rPr>
                      <w:sz w:val="22"/>
                      <w:szCs w:val="22"/>
                    </w:rPr>
                  </w:pPr>
                  <w:r>
                    <w:rPr>
                      <w:sz w:val="22"/>
                      <w:szCs w:val="22"/>
                    </w:rPr>
                    <w:t>YÜKSEKOKUL MÜDÜR YARDIMCISI</w:t>
                  </w:r>
                </w:p>
              </w:tc>
            </w:tr>
          </w:tbl>
          <w:p w14:paraId="1C79E1BD" w14:textId="33D14FC7" w:rsidR="009315F9" w:rsidRPr="009315F9" w:rsidRDefault="00455EE2" w:rsidP="009315F9">
            <w:pPr>
              <w:tabs>
                <w:tab w:val="left" w:pos="8040"/>
              </w:tabs>
              <w:rPr>
                <w:sz w:val="22"/>
                <w:szCs w:val="22"/>
              </w:rPr>
            </w:pPr>
            <w:r>
              <w:rPr>
                <w:sz w:val="22"/>
                <w:szCs w:val="22"/>
              </w:rPr>
              <w:tab/>
            </w:r>
          </w:p>
          <w:p w14:paraId="5395A163" w14:textId="77777777" w:rsidR="00FE593F" w:rsidRPr="00FE593F" w:rsidRDefault="00FE593F" w:rsidP="00FE593F">
            <w:pPr>
              <w:spacing w:line="360" w:lineRule="auto"/>
              <w:rPr>
                <w:b/>
                <w:sz w:val="22"/>
                <w:szCs w:val="22"/>
              </w:rPr>
            </w:pPr>
            <w:r w:rsidRPr="00FE593F">
              <w:rPr>
                <w:b/>
                <w:sz w:val="22"/>
                <w:szCs w:val="22"/>
              </w:rPr>
              <w:t>GÖREV TANIMI</w:t>
            </w:r>
          </w:p>
          <w:p w14:paraId="2E5D3D5D" w14:textId="2563B7D4" w:rsidR="00FE593F" w:rsidRPr="00AC3096" w:rsidRDefault="00FE593F" w:rsidP="00FE593F">
            <w:pPr>
              <w:spacing w:line="360" w:lineRule="auto"/>
              <w:jc w:val="both"/>
            </w:pPr>
            <w:r w:rsidRPr="00FE593F">
              <w:rPr>
                <w:sz w:val="22"/>
                <w:szCs w:val="22"/>
              </w:rPr>
              <w:t xml:space="preserve">Harran Üniversitesi </w:t>
            </w:r>
            <w:r w:rsidR="004D59FA" w:rsidRPr="004D59FA">
              <w:rPr>
                <w:sz w:val="22"/>
                <w:szCs w:val="22"/>
              </w:rPr>
              <w:t>üst yönetimi tarafından belirlenen amaç ve ilkelere uygun olarak; birimin tüm faaliyetleri ile ilgili, etkenlik ve verimlilik ilkelerine uygun olarak yürütülmesi amacıyla çalışmalar yapmak. Yüksekokulun vizyonu, misyonu doğrultusunda eğitim ve öğretimi gerçekleştirmek için çalışmaları yapmak, planlamak, yönlendirmek, koordine etmek ve denetlemek.</w:t>
            </w:r>
          </w:p>
          <w:p w14:paraId="4A07EFED" w14:textId="77777777" w:rsidR="00FE593F" w:rsidRPr="00AC3096" w:rsidRDefault="00FE593F" w:rsidP="00FE593F">
            <w:pPr>
              <w:spacing w:before="10"/>
              <w:rPr>
                <w:sz w:val="10"/>
                <w:szCs w:val="10"/>
              </w:rPr>
            </w:pPr>
          </w:p>
          <w:p w14:paraId="2D8C3A74" w14:textId="77777777" w:rsidR="00FE593F" w:rsidRPr="00FE593F" w:rsidRDefault="00FE593F" w:rsidP="00FE593F">
            <w:pPr>
              <w:spacing w:line="360" w:lineRule="auto"/>
              <w:rPr>
                <w:b/>
                <w:sz w:val="22"/>
                <w:szCs w:val="22"/>
              </w:rPr>
            </w:pPr>
            <w:r w:rsidRPr="00FE593F">
              <w:rPr>
                <w:b/>
                <w:sz w:val="22"/>
                <w:szCs w:val="22"/>
              </w:rPr>
              <w:t>GÖREV, YETKİ VE SORUMLULUKLAR</w:t>
            </w:r>
          </w:p>
          <w:p w14:paraId="145D2812" w14:textId="5E04993C" w:rsidR="00892D47" w:rsidRP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2547 Sayılı Yüksek Öğretim Kanununda verilen görevleri yapmak</w:t>
            </w:r>
            <w:r>
              <w:rPr>
                <w:sz w:val="22"/>
                <w:szCs w:val="22"/>
              </w:rPr>
              <w:t>,</w:t>
            </w:r>
          </w:p>
          <w:p w14:paraId="54D6ED44" w14:textId="2CB3BBAD" w:rsidR="00892D47" w:rsidRP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Yüksekokul Kurullarına başkanlık etmek, kurullarının kararlarını uygulamak,</w:t>
            </w:r>
          </w:p>
          <w:p w14:paraId="5459226B" w14:textId="1246C493" w:rsidR="00892D47" w:rsidRP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Yüksekokul birimleri arasında düzenli çalışmayı sağlamak</w:t>
            </w:r>
            <w:r>
              <w:rPr>
                <w:sz w:val="22"/>
                <w:szCs w:val="22"/>
              </w:rPr>
              <w:t>,</w:t>
            </w:r>
          </w:p>
          <w:p w14:paraId="24A3DFA7" w14:textId="71F407AF" w:rsidR="00892D47" w:rsidRP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Her öğretim yılı sonunda ve istendiğinde Yüksekokul genel durumu ve işleyişi hakkında</w:t>
            </w:r>
            <w:r>
              <w:rPr>
                <w:sz w:val="22"/>
                <w:szCs w:val="22"/>
              </w:rPr>
              <w:t xml:space="preserve"> </w:t>
            </w:r>
            <w:r w:rsidRPr="00892D47">
              <w:rPr>
                <w:sz w:val="22"/>
                <w:szCs w:val="22"/>
              </w:rPr>
              <w:t>Rektöre rapor vermek</w:t>
            </w:r>
            <w:r>
              <w:rPr>
                <w:sz w:val="22"/>
                <w:szCs w:val="22"/>
              </w:rPr>
              <w:t>,</w:t>
            </w:r>
          </w:p>
          <w:p w14:paraId="3DC7D26C" w14:textId="23A49227" w:rsidR="00892D47" w:rsidRP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 xml:space="preserve">Yüksekokul ödenek ve kadro ihtiyaçlarını gerekçesi </w:t>
            </w:r>
            <w:r w:rsidR="00AC3D16" w:rsidRPr="00892D47">
              <w:rPr>
                <w:sz w:val="22"/>
                <w:szCs w:val="22"/>
              </w:rPr>
              <w:t>ile</w:t>
            </w:r>
            <w:r w:rsidRPr="00892D47">
              <w:rPr>
                <w:sz w:val="22"/>
                <w:szCs w:val="22"/>
              </w:rPr>
              <w:t xml:space="preserve"> rektörlüğe bildirmek,</w:t>
            </w:r>
          </w:p>
          <w:p w14:paraId="7C04D8DF" w14:textId="24DBA118" w:rsidR="00892D47" w:rsidRP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 xml:space="preserve">Yüksekokul bütçesi ile ilgili öneriyi Yüksekokul </w:t>
            </w:r>
            <w:r>
              <w:rPr>
                <w:sz w:val="22"/>
                <w:szCs w:val="22"/>
              </w:rPr>
              <w:t>y</w:t>
            </w:r>
            <w:r w:rsidRPr="00892D47">
              <w:rPr>
                <w:sz w:val="22"/>
                <w:szCs w:val="22"/>
              </w:rPr>
              <w:t>önetim kurulunun da görüşünü aldıktan</w:t>
            </w:r>
            <w:r>
              <w:rPr>
                <w:sz w:val="22"/>
                <w:szCs w:val="22"/>
              </w:rPr>
              <w:t xml:space="preserve"> </w:t>
            </w:r>
            <w:r w:rsidRPr="00892D47">
              <w:rPr>
                <w:sz w:val="22"/>
                <w:szCs w:val="22"/>
              </w:rPr>
              <w:t>sonra Rektörlüğe sunmak</w:t>
            </w:r>
            <w:r>
              <w:rPr>
                <w:sz w:val="22"/>
                <w:szCs w:val="22"/>
              </w:rPr>
              <w:t>,</w:t>
            </w:r>
          </w:p>
          <w:p w14:paraId="770E89B2" w14:textId="7F1E399F" w:rsidR="00892D47" w:rsidRP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Yüksekokul birimleri ve her düzeydeki personeli üzerinde genel gözetim ve denetim görevini</w:t>
            </w:r>
            <w:r>
              <w:rPr>
                <w:sz w:val="22"/>
                <w:szCs w:val="22"/>
              </w:rPr>
              <w:t xml:space="preserve"> </w:t>
            </w:r>
            <w:r w:rsidRPr="00892D47">
              <w:rPr>
                <w:sz w:val="22"/>
                <w:szCs w:val="22"/>
              </w:rPr>
              <w:t>yapmak,</w:t>
            </w:r>
          </w:p>
          <w:p w14:paraId="45C1EFDC" w14:textId="77777777" w:rsid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Yüksekokul ve bağlı birimlerinin eğitim-öğretim kapasitesinin rasyonel bir şekilde</w:t>
            </w:r>
            <w:r>
              <w:rPr>
                <w:sz w:val="22"/>
                <w:szCs w:val="22"/>
              </w:rPr>
              <w:t xml:space="preserve"> </w:t>
            </w:r>
            <w:r w:rsidRPr="00892D47">
              <w:rPr>
                <w:sz w:val="22"/>
                <w:szCs w:val="22"/>
              </w:rPr>
              <w:t>kullanılması ve geliştirilmesini planlamak,</w:t>
            </w:r>
            <w:r>
              <w:rPr>
                <w:sz w:val="22"/>
                <w:szCs w:val="22"/>
              </w:rPr>
              <w:t xml:space="preserve"> </w:t>
            </w:r>
          </w:p>
          <w:p w14:paraId="41B0C7CC" w14:textId="77777777" w:rsid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Gerektiği zaman güvenlik önlemlerinin alınmasını sağlamak</w:t>
            </w:r>
            <w:r>
              <w:rPr>
                <w:sz w:val="22"/>
                <w:szCs w:val="22"/>
              </w:rPr>
              <w:t>,</w:t>
            </w:r>
          </w:p>
          <w:p w14:paraId="70B8B30E" w14:textId="4CCDC61C" w:rsidR="00892D47" w:rsidRP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Öğrencilere gerekli sosyal hizmetleri sağlamak</w:t>
            </w:r>
            <w:r>
              <w:rPr>
                <w:sz w:val="22"/>
                <w:szCs w:val="22"/>
              </w:rPr>
              <w:t>,</w:t>
            </w:r>
          </w:p>
          <w:p w14:paraId="78EBFCE8" w14:textId="6B88F05E" w:rsid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Eğitim-öğretim, bilimsel araştırma ve yayın faaliyetlerinin düzenli bir şekilde yürütülmesini</w:t>
            </w:r>
            <w:r>
              <w:rPr>
                <w:sz w:val="22"/>
                <w:szCs w:val="22"/>
              </w:rPr>
              <w:t xml:space="preserve"> </w:t>
            </w:r>
            <w:r w:rsidRPr="00892D47">
              <w:rPr>
                <w:sz w:val="22"/>
                <w:szCs w:val="22"/>
              </w:rPr>
              <w:t>sağlamak</w:t>
            </w:r>
            <w:r>
              <w:rPr>
                <w:sz w:val="22"/>
                <w:szCs w:val="22"/>
              </w:rPr>
              <w:t>,</w:t>
            </w:r>
          </w:p>
          <w:p w14:paraId="7E91D9DF" w14:textId="3D37797C" w:rsidR="00892D47" w:rsidRP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Bütün faaliyetlerin gözetim ve denetiminin yapılmasını, takip ve kontrol edilmesini ve</w:t>
            </w:r>
            <w:r>
              <w:rPr>
                <w:sz w:val="22"/>
                <w:szCs w:val="22"/>
              </w:rPr>
              <w:t xml:space="preserve"> </w:t>
            </w:r>
            <w:r w:rsidRPr="00892D47">
              <w:rPr>
                <w:sz w:val="22"/>
                <w:szCs w:val="22"/>
              </w:rPr>
              <w:t>sonuçlarının alınmasını sağlamak</w:t>
            </w:r>
            <w:r>
              <w:rPr>
                <w:sz w:val="22"/>
                <w:szCs w:val="22"/>
              </w:rPr>
              <w:t>,</w:t>
            </w:r>
          </w:p>
          <w:p w14:paraId="00ED346E" w14:textId="1A2141BE" w:rsidR="00892D47" w:rsidRP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t>Göreviyle ilgili evrak ve kullanmakta olduğu araç ve gereçleri her an hizmete hazır bir şekilde bulundurulmasını sağlamak. Bağlı olduğu süreç ile üst yönetici/yöneticileri tarafından verilen diğer işleri ve</w:t>
            </w:r>
            <w:r>
              <w:rPr>
                <w:sz w:val="22"/>
                <w:szCs w:val="22"/>
              </w:rPr>
              <w:t xml:space="preserve"> </w:t>
            </w:r>
            <w:r w:rsidRPr="00892D47">
              <w:rPr>
                <w:sz w:val="22"/>
                <w:szCs w:val="22"/>
              </w:rPr>
              <w:t>işlemleri yapmak</w:t>
            </w:r>
            <w:r>
              <w:rPr>
                <w:sz w:val="22"/>
                <w:szCs w:val="22"/>
              </w:rPr>
              <w:t>,</w:t>
            </w:r>
          </w:p>
          <w:p w14:paraId="3E77D08A" w14:textId="77777777" w:rsidR="00892D47" w:rsidRDefault="00892D47" w:rsidP="00AC2247">
            <w:pPr>
              <w:pStyle w:val="ListeParagraf"/>
              <w:numPr>
                <w:ilvl w:val="0"/>
                <w:numId w:val="25"/>
              </w:numPr>
              <w:spacing w:after="160" w:line="360" w:lineRule="auto"/>
              <w:ind w:left="597" w:right="38" w:hanging="237"/>
              <w:jc w:val="both"/>
              <w:rPr>
                <w:sz w:val="22"/>
                <w:szCs w:val="22"/>
              </w:rPr>
            </w:pPr>
            <w:r w:rsidRPr="00892D47">
              <w:rPr>
                <w:sz w:val="22"/>
                <w:szCs w:val="22"/>
              </w:rPr>
              <w:lastRenderedPageBreak/>
              <w:t>Harcama yetkilisi olarak, harcama talimatlarını bütçe ilke ve esaslarına, kanun, tüzük ve</w:t>
            </w:r>
            <w:r>
              <w:rPr>
                <w:sz w:val="22"/>
                <w:szCs w:val="22"/>
              </w:rPr>
              <w:t xml:space="preserve"> </w:t>
            </w:r>
            <w:r w:rsidRPr="00892D47">
              <w:rPr>
                <w:sz w:val="22"/>
                <w:szCs w:val="22"/>
              </w:rPr>
              <w:t>yönetmelikler ile diğer mevzuata uygun yapılmasını sağlamak ve ödeneklerin etkili,</w:t>
            </w:r>
            <w:r>
              <w:rPr>
                <w:sz w:val="22"/>
                <w:szCs w:val="22"/>
              </w:rPr>
              <w:t xml:space="preserve"> </w:t>
            </w:r>
            <w:r w:rsidRPr="00892D47">
              <w:rPr>
                <w:sz w:val="22"/>
                <w:szCs w:val="22"/>
              </w:rPr>
              <w:t>ekonomik ve verimli kullanılmasını sağlamak,</w:t>
            </w:r>
          </w:p>
          <w:p w14:paraId="3FE4A11A" w14:textId="1498A17C" w:rsidR="00892D47" w:rsidRPr="00892D47" w:rsidRDefault="00892D47" w:rsidP="005B58DF">
            <w:pPr>
              <w:pStyle w:val="ListeParagraf"/>
              <w:numPr>
                <w:ilvl w:val="0"/>
                <w:numId w:val="25"/>
              </w:numPr>
              <w:spacing w:after="160" w:line="360" w:lineRule="auto"/>
              <w:ind w:left="597" w:right="1" w:hanging="237"/>
              <w:jc w:val="both"/>
              <w:rPr>
                <w:sz w:val="22"/>
                <w:szCs w:val="22"/>
              </w:rPr>
            </w:pPr>
            <w:r w:rsidRPr="00892D47">
              <w:rPr>
                <w:sz w:val="22"/>
                <w:szCs w:val="22"/>
              </w:rPr>
              <w:t>Çalışan personellere adil ve eşit bir yaklaşım sergilemek,</w:t>
            </w:r>
          </w:p>
          <w:p w14:paraId="02AF99A2" w14:textId="735935BD" w:rsidR="00892D47" w:rsidRPr="00892D47" w:rsidRDefault="00892D47" w:rsidP="005B58DF">
            <w:pPr>
              <w:pStyle w:val="ListeParagraf"/>
              <w:numPr>
                <w:ilvl w:val="0"/>
                <w:numId w:val="25"/>
              </w:numPr>
              <w:spacing w:after="160" w:line="360" w:lineRule="auto"/>
              <w:ind w:left="597" w:right="1" w:hanging="237"/>
              <w:jc w:val="both"/>
              <w:rPr>
                <w:sz w:val="22"/>
                <w:szCs w:val="22"/>
              </w:rPr>
            </w:pPr>
            <w:r w:rsidRPr="00892D47">
              <w:rPr>
                <w:sz w:val="22"/>
                <w:szCs w:val="22"/>
              </w:rPr>
              <w:t>Birime ait varlıkların, kaynakların ve tahsis edilen hizmetlerin; doğruluk, dürüstlük ve</w:t>
            </w:r>
            <w:r>
              <w:rPr>
                <w:sz w:val="22"/>
                <w:szCs w:val="22"/>
              </w:rPr>
              <w:t xml:space="preserve"> </w:t>
            </w:r>
            <w:r w:rsidRPr="00892D47">
              <w:rPr>
                <w:sz w:val="22"/>
                <w:szCs w:val="22"/>
              </w:rPr>
              <w:t>şeffaflık ilkesiyle etkin ve verimli kullanılmasını, korunmasını sağla</w:t>
            </w:r>
            <w:r>
              <w:rPr>
                <w:sz w:val="22"/>
                <w:szCs w:val="22"/>
              </w:rPr>
              <w:t>mak</w:t>
            </w:r>
            <w:r w:rsidRPr="00892D47">
              <w:rPr>
                <w:sz w:val="22"/>
                <w:szCs w:val="22"/>
              </w:rPr>
              <w:t>, gözetle</w:t>
            </w:r>
            <w:r>
              <w:rPr>
                <w:sz w:val="22"/>
                <w:szCs w:val="22"/>
              </w:rPr>
              <w:t>mek</w:t>
            </w:r>
            <w:r w:rsidRPr="00892D47">
              <w:rPr>
                <w:sz w:val="22"/>
                <w:szCs w:val="22"/>
              </w:rPr>
              <w:t>, denetle</w:t>
            </w:r>
            <w:r>
              <w:rPr>
                <w:sz w:val="22"/>
                <w:szCs w:val="22"/>
              </w:rPr>
              <w:t>mek,</w:t>
            </w:r>
          </w:p>
          <w:p w14:paraId="5AF14144" w14:textId="2A6BDA90" w:rsidR="00892D47" w:rsidRPr="00892D47" w:rsidRDefault="00892D47" w:rsidP="005B58DF">
            <w:pPr>
              <w:pStyle w:val="ListeParagraf"/>
              <w:numPr>
                <w:ilvl w:val="0"/>
                <w:numId w:val="25"/>
              </w:numPr>
              <w:spacing w:after="160" w:line="360" w:lineRule="auto"/>
              <w:ind w:left="597" w:right="1" w:hanging="237"/>
              <w:jc w:val="both"/>
              <w:rPr>
                <w:sz w:val="22"/>
                <w:szCs w:val="22"/>
              </w:rPr>
            </w:pPr>
            <w:r w:rsidRPr="00892D47">
              <w:rPr>
                <w:sz w:val="22"/>
                <w:szCs w:val="22"/>
              </w:rPr>
              <w:t>Yüksekokul fiziki koşullarını dikkate alarak öğrenci kapasitesini ayarlamak, başarısını</w:t>
            </w:r>
            <w:r>
              <w:rPr>
                <w:sz w:val="22"/>
                <w:szCs w:val="22"/>
              </w:rPr>
              <w:t xml:space="preserve"> </w:t>
            </w:r>
            <w:r w:rsidRPr="00892D47">
              <w:rPr>
                <w:sz w:val="22"/>
                <w:szCs w:val="22"/>
              </w:rPr>
              <w:t>arttırıcı önlemlerini almak,</w:t>
            </w:r>
          </w:p>
          <w:p w14:paraId="7461BFF7" w14:textId="26CDF23F" w:rsidR="00892D47" w:rsidRPr="00892D47" w:rsidRDefault="00892D47" w:rsidP="005B58DF">
            <w:pPr>
              <w:pStyle w:val="ListeParagraf"/>
              <w:numPr>
                <w:ilvl w:val="0"/>
                <w:numId w:val="25"/>
              </w:numPr>
              <w:spacing w:after="160" w:line="360" w:lineRule="auto"/>
              <w:ind w:left="597" w:right="1" w:hanging="237"/>
              <w:jc w:val="both"/>
              <w:rPr>
                <w:sz w:val="22"/>
                <w:szCs w:val="22"/>
              </w:rPr>
            </w:pPr>
            <w:r w:rsidRPr="00892D47">
              <w:rPr>
                <w:sz w:val="22"/>
                <w:szCs w:val="22"/>
              </w:rPr>
              <w:t>Yüksekokulu üst düzeyde temsil etmek,</w:t>
            </w:r>
          </w:p>
          <w:p w14:paraId="7492905D" w14:textId="1F3211E0" w:rsidR="00892D47" w:rsidRPr="00892D47" w:rsidRDefault="00892D47" w:rsidP="005B58DF">
            <w:pPr>
              <w:pStyle w:val="ListeParagraf"/>
              <w:numPr>
                <w:ilvl w:val="0"/>
                <w:numId w:val="25"/>
              </w:numPr>
              <w:spacing w:after="160" w:line="360" w:lineRule="auto"/>
              <w:ind w:left="597" w:right="1" w:hanging="237"/>
              <w:jc w:val="both"/>
              <w:rPr>
                <w:sz w:val="22"/>
                <w:szCs w:val="22"/>
              </w:rPr>
            </w:pPr>
            <w:r w:rsidRPr="00892D47">
              <w:rPr>
                <w:sz w:val="22"/>
                <w:szCs w:val="22"/>
              </w:rPr>
              <w:t>Görev ve sorumluluk alanındaki faaliyetlerin mevcut iç kontrol sisteminin tanım ve</w:t>
            </w:r>
            <w:r>
              <w:rPr>
                <w:sz w:val="22"/>
                <w:szCs w:val="22"/>
              </w:rPr>
              <w:t xml:space="preserve"> </w:t>
            </w:r>
            <w:r w:rsidRPr="00892D47">
              <w:rPr>
                <w:sz w:val="22"/>
                <w:szCs w:val="22"/>
              </w:rPr>
              <w:t>talimatlarına uygun olarak yürütülmesini sağlamak</w:t>
            </w:r>
            <w:r>
              <w:rPr>
                <w:sz w:val="22"/>
                <w:szCs w:val="22"/>
              </w:rPr>
              <w:t>,</w:t>
            </w:r>
          </w:p>
          <w:p w14:paraId="35B93B6B" w14:textId="0035043D" w:rsidR="00892D47" w:rsidRPr="00892D47" w:rsidRDefault="00892D47" w:rsidP="005B58DF">
            <w:pPr>
              <w:pStyle w:val="ListeParagraf"/>
              <w:numPr>
                <w:ilvl w:val="0"/>
                <w:numId w:val="25"/>
              </w:numPr>
              <w:spacing w:after="160" w:line="360" w:lineRule="auto"/>
              <w:ind w:left="597" w:right="1" w:hanging="237"/>
              <w:jc w:val="both"/>
              <w:rPr>
                <w:sz w:val="22"/>
                <w:szCs w:val="22"/>
              </w:rPr>
            </w:pPr>
            <w:r w:rsidRPr="00892D47">
              <w:rPr>
                <w:sz w:val="22"/>
                <w:szCs w:val="22"/>
              </w:rPr>
              <w:t>Tasarruf ilkelerine uygun hareket etmek,</w:t>
            </w:r>
          </w:p>
          <w:p w14:paraId="63B11E8C" w14:textId="77777777" w:rsidR="001D3ABE" w:rsidRDefault="00892D47" w:rsidP="001D3ABE">
            <w:pPr>
              <w:pStyle w:val="ListeParagraf"/>
              <w:numPr>
                <w:ilvl w:val="0"/>
                <w:numId w:val="25"/>
              </w:numPr>
              <w:spacing w:after="160" w:line="360" w:lineRule="auto"/>
              <w:ind w:left="597" w:right="1" w:hanging="237"/>
              <w:jc w:val="both"/>
              <w:rPr>
                <w:sz w:val="22"/>
                <w:szCs w:val="22"/>
              </w:rPr>
            </w:pPr>
            <w:r w:rsidRPr="00892D47">
              <w:rPr>
                <w:sz w:val="22"/>
                <w:szCs w:val="22"/>
              </w:rPr>
              <w:t>Bağlı personelin işlerini daha verimli, etken ve daha kaliteli yapmalarını sağlayacak beceri ve</w:t>
            </w:r>
            <w:r>
              <w:rPr>
                <w:sz w:val="22"/>
                <w:szCs w:val="22"/>
              </w:rPr>
              <w:t xml:space="preserve"> </w:t>
            </w:r>
            <w:r w:rsidRPr="00892D47">
              <w:rPr>
                <w:sz w:val="22"/>
                <w:szCs w:val="22"/>
              </w:rPr>
              <w:t>deneyimi kazanmaları için sürekli gelişme ve iyileştirme fırsatlarını yakalayabilmelerine</w:t>
            </w:r>
            <w:r>
              <w:rPr>
                <w:sz w:val="22"/>
                <w:szCs w:val="22"/>
              </w:rPr>
              <w:t xml:space="preserve"> </w:t>
            </w:r>
            <w:r w:rsidRPr="00892D47">
              <w:rPr>
                <w:sz w:val="22"/>
                <w:szCs w:val="22"/>
              </w:rPr>
              <w:t>olanak tanımak.</w:t>
            </w:r>
            <w:r w:rsidR="001D3ABE" w:rsidRPr="001D3ABE">
              <w:rPr>
                <w:sz w:val="22"/>
                <w:szCs w:val="22"/>
              </w:rPr>
              <w:t xml:space="preserve"> </w:t>
            </w:r>
          </w:p>
          <w:p w14:paraId="4A255DED" w14:textId="169B4D85" w:rsidR="00892D47" w:rsidRPr="001D3ABE" w:rsidRDefault="001D3ABE" w:rsidP="001D3ABE">
            <w:pPr>
              <w:pStyle w:val="ListeParagraf"/>
              <w:numPr>
                <w:ilvl w:val="0"/>
                <w:numId w:val="25"/>
              </w:numPr>
              <w:spacing w:after="160" w:line="360" w:lineRule="auto"/>
              <w:ind w:left="597" w:right="1" w:hanging="237"/>
              <w:jc w:val="both"/>
              <w:rPr>
                <w:sz w:val="22"/>
                <w:szCs w:val="22"/>
              </w:rPr>
            </w:pPr>
            <w:r w:rsidRPr="001D3ABE">
              <w:rPr>
                <w:sz w:val="22"/>
                <w:szCs w:val="22"/>
              </w:rPr>
              <w:t>Amirlerinin yürürlükteki mevzuat çerçevesinde vereceği diğer görevleri yerine getirmek.</w:t>
            </w:r>
          </w:p>
          <w:p w14:paraId="41BAB64C" w14:textId="77777777" w:rsidR="00FE593F" w:rsidRPr="00AC3096" w:rsidRDefault="00FE593F" w:rsidP="005B58DF">
            <w:pPr>
              <w:spacing w:before="2"/>
              <w:ind w:right="1"/>
              <w:rPr>
                <w:sz w:val="10"/>
                <w:szCs w:val="10"/>
              </w:rPr>
            </w:pPr>
          </w:p>
          <w:p w14:paraId="32F058C1" w14:textId="77777777" w:rsidR="00FE593F" w:rsidRPr="00FE593F" w:rsidRDefault="00FE593F" w:rsidP="005B58DF">
            <w:pPr>
              <w:spacing w:line="360" w:lineRule="auto"/>
              <w:ind w:right="1"/>
              <w:rPr>
                <w:b/>
                <w:sz w:val="22"/>
                <w:szCs w:val="22"/>
              </w:rPr>
            </w:pPr>
            <w:r w:rsidRPr="00FE593F">
              <w:rPr>
                <w:b/>
                <w:sz w:val="22"/>
                <w:szCs w:val="22"/>
              </w:rPr>
              <w:t>GÖREVİN GEREKTİRDİĞİ NİTELİKLER</w:t>
            </w:r>
          </w:p>
          <w:p w14:paraId="4989A11B" w14:textId="77777777" w:rsidR="00FE593F" w:rsidRPr="00FE593F" w:rsidRDefault="00FE593F" w:rsidP="005B58DF">
            <w:pPr>
              <w:pStyle w:val="ListeParagraf"/>
              <w:numPr>
                <w:ilvl w:val="0"/>
                <w:numId w:val="25"/>
              </w:numPr>
              <w:spacing w:after="160" w:line="360" w:lineRule="auto"/>
              <w:ind w:left="597" w:right="1" w:hanging="237"/>
              <w:jc w:val="both"/>
              <w:rPr>
                <w:sz w:val="22"/>
                <w:szCs w:val="22"/>
              </w:rPr>
            </w:pPr>
            <w:r w:rsidRPr="00AC3096">
              <w:rPr>
                <w:spacing w:val="-56"/>
                <w:shd w:val="clear" w:color="auto" w:fill="FFFFFF"/>
              </w:rPr>
              <w:t xml:space="preserve"> </w:t>
            </w:r>
            <w:r w:rsidRPr="00FE593F">
              <w:rPr>
                <w:sz w:val="22"/>
                <w:szCs w:val="22"/>
              </w:rPr>
              <w:t>657 Sayılı Devlet Memurları Kanunu’nda ve 2547 Sayılı Yüksek Öğretim Kanunu’nda belirtilen genel niteliklere sahip olmak.</w:t>
            </w:r>
          </w:p>
          <w:p w14:paraId="3FF65D1A" w14:textId="77777777" w:rsidR="00FE593F" w:rsidRPr="00FE593F" w:rsidRDefault="00FE593F" w:rsidP="005B58DF">
            <w:pPr>
              <w:pStyle w:val="ListeParagraf"/>
              <w:numPr>
                <w:ilvl w:val="0"/>
                <w:numId w:val="25"/>
              </w:numPr>
              <w:spacing w:after="160" w:line="360" w:lineRule="auto"/>
              <w:ind w:left="597" w:right="1" w:hanging="237"/>
              <w:jc w:val="both"/>
              <w:rPr>
                <w:sz w:val="22"/>
                <w:szCs w:val="22"/>
              </w:rPr>
            </w:pPr>
            <w:r w:rsidRPr="00FE593F">
              <w:rPr>
                <w:sz w:val="22"/>
                <w:szCs w:val="22"/>
              </w:rPr>
              <w:t xml:space="preserve"> Görevinin gerektirdiği düzeyde iş deneyimine sahip olmak.</w:t>
            </w:r>
          </w:p>
          <w:p w14:paraId="695E958B" w14:textId="77777777" w:rsidR="00FE593F" w:rsidRPr="00FE593F" w:rsidRDefault="00FE593F" w:rsidP="005B58DF">
            <w:pPr>
              <w:pStyle w:val="ListeParagraf"/>
              <w:numPr>
                <w:ilvl w:val="0"/>
                <w:numId w:val="25"/>
              </w:numPr>
              <w:spacing w:after="160" w:line="360" w:lineRule="auto"/>
              <w:ind w:left="597" w:right="1" w:hanging="237"/>
              <w:jc w:val="both"/>
              <w:rPr>
                <w:sz w:val="22"/>
                <w:szCs w:val="22"/>
              </w:rPr>
            </w:pPr>
            <w:r w:rsidRPr="00FE593F">
              <w:rPr>
                <w:sz w:val="22"/>
                <w:szCs w:val="22"/>
              </w:rPr>
              <w:t xml:space="preserve"> Yöneticilik niteliklerine sahip olmak; sevk ve idare gereklerini bilmek.</w:t>
            </w:r>
          </w:p>
          <w:p w14:paraId="6C9BF34C" w14:textId="77777777" w:rsidR="00FE593F" w:rsidRPr="00AC3096" w:rsidRDefault="00FE593F" w:rsidP="005B58DF">
            <w:pPr>
              <w:pStyle w:val="ListeParagraf"/>
              <w:numPr>
                <w:ilvl w:val="0"/>
                <w:numId w:val="25"/>
              </w:numPr>
              <w:spacing w:after="160" w:line="360" w:lineRule="auto"/>
              <w:ind w:left="597" w:right="1" w:hanging="237"/>
              <w:jc w:val="both"/>
            </w:pPr>
            <w:r w:rsidRPr="00FE593F">
              <w:rPr>
                <w:sz w:val="22"/>
                <w:szCs w:val="22"/>
              </w:rPr>
              <w:t xml:space="preserve"> Faaliyetlerini en iyi şekilde sürdürebilmesi için gerekli karar verme ve sorun çözme niteliklerine sahip olmak</w:t>
            </w:r>
            <w:r w:rsidRPr="00AC3096">
              <w:rPr>
                <w:shd w:val="clear" w:color="auto" w:fill="FFFFFF"/>
              </w:rPr>
              <w:t>.</w:t>
            </w:r>
          </w:p>
          <w:p w14:paraId="35D1A9D7" w14:textId="77777777" w:rsidR="00FE593F" w:rsidRPr="00AC3096" w:rsidRDefault="00FE593F" w:rsidP="00223605">
            <w:pPr>
              <w:spacing w:line="360" w:lineRule="auto"/>
              <w:ind w:left="209" w:right="1" w:hanging="237"/>
              <w:rPr>
                <w:b/>
              </w:rPr>
            </w:pPr>
            <w:r w:rsidRPr="00FE593F">
              <w:rPr>
                <w:b/>
                <w:sz w:val="22"/>
                <w:szCs w:val="22"/>
              </w:rPr>
              <w:t>YASAL DAYANAKLAR</w:t>
            </w:r>
          </w:p>
          <w:p w14:paraId="476D6111" w14:textId="784EF118" w:rsidR="00FE593F" w:rsidRPr="00FE593F" w:rsidRDefault="00FE593F" w:rsidP="005B58DF">
            <w:pPr>
              <w:pStyle w:val="ListeParagraf"/>
              <w:numPr>
                <w:ilvl w:val="0"/>
                <w:numId w:val="25"/>
              </w:numPr>
              <w:spacing w:after="160" w:line="360" w:lineRule="auto"/>
              <w:ind w:left="597" w:right="1" w:hanging="237"/>
              <w:jc w:val="both"/>
              <w:rPr>
                <w:sz w:val="22"/>
                <w:szCs w:val="22"/>
              </w:rPr>
            </w:pPr>
            <w:r w:rsidRPr="00FE593F">
              <w:rPr>
                <w:sz w:val="22"/>
                <w:szCs w:val="22"/>
              </w:rPr>
              <w:t>2547 Sayılı Yükseköğretim, 2914 Yüksek Öğretim Personel ve 657 Sayılı DMK Kanunları</w:t>
            </w:r>
          </w:p>
          <w:p w14:paraId="4A319959" w14:textId="77777777" w:rsidR="00FE593F" w:rsidRPr="00FE593F" w:rsidRDefault="00FE593F" w:rsidP="005B58DF">
            <w:pPr>
              <w:pStyle w:val="ListeParagraf"/>
              <w:numPr>
                <w:ilvl w:val="0"/>
                <w:numId w:val="25"/>
              </w:numPr>
              <w:spacing w:after="160" w:line="360" w:lineRule="auto"/>
              <w:ind w:left="597" w:right="1" w:hanging="237"/>
              <w:jc w:val="both"/>
              <w:rPr>
                <w:sz w:val="22"/>
                <w:szCs w:val="22"/>
              </w:rPr>
            </w:pPr>
            <w:r w:rsidRPr="00FE593F">
              <w:rPr>
                <w:sz w:val="22"/>
                <w:szCs w:val="22"/>
              </w:rPr>
              <w:t>Üniversitelerde Akademik Teşkilât Yönetmeliği vb. mevzuat, yönetmelik, yönerge ve esasları bilmek</w:t>
            </w:r>
          </w:p>
          <w:p w14:paraId="220EA2F1" w14:textId="77777777" w:rsidR="009920EC" w:rsidRDefault="009920EC" w:rsidP="00FE593F">
            <w:pPr>
              <w:pStyle w:val="ListeParagraf"/>
              <w:widowControl w:val="0"/>
              <w:autoSpaceDE w:val="0"/>
              <w:autoSpaceDN w:val="0"/>
              <w:spacing w:line="360" w:lineRule="auto"/>
              <w:jc w:val="both"/>
              <w:rPr>
                <w:rFonts w:eastAsia="Carlito"/>
                <w:sz w:val="22"/>
                <w:szCs w:val="22"/>
              </w:rPr>
            </w:pPr>
          </w:p>
          <w:p w14:paraId="676386D9" w14:textId="77777777" w:rsidR="00850339" w:rsidRPr="00850339" w:rsidRDefault="00850339" w:rsidP="00850339">
            <w:pPr>
              <w:spacing w:line="360" w:lineRule="auto"/>
              <w:jc w:val="both"/>
              <w:rPr>
                <w:sz w:val="22"/>
                <w:szCs w:val="22"/>
              </w:rPr>
            </w:pPr>
            <w:r w:rsidRPr="00850339">
              <w:rPr>
                <w:sz w:val="22"/>
                <w:szCs w:val="22"/>
              </w:rPr>
              <w:t>Bu dokümanda açıklanan görev tanımını okudum. Görevimi burada belirtilen kapsamda yerine getirmeyi kabul ediyorum.</w:t>
            </w:r>
          </w:p>
          <w:p w14:paraId="72ACEC1E" w14:textId="77777777" w:rsidR="00D74A51" w:rsidRDefault="00850339" w:rsidP="00850339">
            <w:pPr>
              <w:widowControl w:val="0"/>
              <w:autoSpaceDE w:val="0"/>
              <w:autoSpaceDN w:val="0"/>
              <w:spacing w:line="360" w:lineRule="auto"/>
              <w:jc w:val="both"/>
              <w:rPr>
                <w:sz w:val="22"/>
                <w:szCs w:val="22"/>
              </w:rPr>
            </w:pPr>
            <w:r w:rsidRPr="00850339">
              <w:rPr>
                <w:sz w:val="22"/>
                <w:szCs w:val="22"/>
              </w:rPr>
              <w:t xml:space="preserve">İmza                                                                                                                                         </w:t>
            </w:r>
            <w:proofErr w:type="gramStart"/>
            <w:r w:rsidRPr="00850339">
              <w:rPr>
                <w:sz w:val="22"/>
                <w:szCs w:val="22"/>
              </w:rPr>
              <w:t>Tarih :</w:t>
            </w:r>
            <w:proofErr w:type="gramEnd"/>
            <w:r w:rsidRPr="00850339">
              <w:rPr>
                <w:sz w:val="22"/>
                <w:szCs w:val="22"/>
              </w:rPr>
              <w:t xml:space="preserve"> </w:t>
            </w:r>
            <w:proofErr w:type="gramStart"/>
            <w:r w:rsidRPr="00850339">
              <w:rPr>
                <w:sz w:val="22"/>
                <w:szCs w:val="22"/>
              </w:rPr>
              <w:t xml:space="preserve"> …./….</w:t>
            </w:r>
            <w:proofErr w:type="gramEnd"/>
            <w:r w:rsidRPr="00850339">
              <w:rPr>
                <w:sz w:val="22"/>
                <w:szCs w:val="22"/>
              </w:rPr>
              <w:t>/20....</w:t>
            </w:r>
          </w:p>
          <w:p w14:paraId="505890DA" w14:textId="77777777" w:rsidR="00AC3D16" w:rsidRDefault="00AC3D16" w:rsidP="00850339">
            <w:pPr>
              <w:widowControl w:val="0"/>
              <w:autoSpaceDE w:val="0"/>
              <w:autoSpaceDN w:val="0"/>
              <w:spacing w:line="360" w:lineRule="auto"/>
              <w:jc w:val="both"/>
              <w:rPr>
                <w:sz w:val="22"/>
                <w:szCs w:val="22"/>
              </w:rPr>
            </w:pPr>
          </w:p>
          <w:p w14:paraId="624752B0" w14:textId="70392818" w:rsidR="00AC3D16" w:rsidRPr="00850339" w:rsidRDefault="00AC3D16" w:rsidP="00850339">
            <w:pPr>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CB76C9">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DD75" w14:textId="77777777" w:rsidR="009343D5" w:rsidRDefault="009343D5" w:rsidP="0072515F">
      <w:r>
        <w:separator/>
      </w:r>
    </w:p>
  </w:endnote>
  <w:endnote w:type="continuationSeparator" w:id="0">
    <w:p w14:paraId="340543E0" w14:textId="77777777" w:rsidR="009343D5" w:rsidRDefault="009343D5"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5B58DF">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245BDDE" w:rsidR="00D018D2" w:rsidRPr="001E3951" w:rsidRDefault="00975024"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5B58DF">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1BF6012A" w:rsidR="00D018D2" w:rsidRPr="001E3951" w:rsidRDefault="00975024"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CD91" w14:textId="77777777" w:rsidR="009343D5" w:rsidRDefault="009343D5" w:rsidP="0072515F">
      <w:r>
        <w:separator/>
      </w:r>
    </w:p>
  </w:footnote>
  <w:footnote w:type="continuationSeparator" w:id="0">
    <w:p w14:paraId="70024877" w14:textId="77777777" w:rsidR="009343D5" w:rsidRDefault="009343D5"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5651"/>
      <w:gridCol w:w="2542"/>
    </w:tblGrid>
    <w:tr w:rsidR="009D067F" w:rsidRPr="007B4963" w14:paraId="2F3DB210" w14:textId="77777777" w:rsidTr="005B58DF">
      <w:trPr>
        <w:trHeight w:val="274"/>
      </w:trPr>
      <w:tc>
        <w:tcPr>
          <w:tcW w:w="971" w:type="pct"/>
          <w:vMerge w:val="restart"/>
          <w:vAlign w:val="center"/>
        </w:tcPr>
        <w:p w14:paraId="329FB11E" w14:textId="0B727F66" w:rsidR="000D250F" w:rsidRPr="007B4963" w:rsidRDefault="004F236E" w:rsidP="00B700B4">
          <w:pPr>
            <w:jc w:val="center"/>
          </w:pPr>
          <w:r>
            <w:rPr>
              <w:noProof/>
            </w:rPr>
            <w:drawing>
              <wp:inline distT="0" distB="0" distL="0" distR="0" wp14:anchorId="428E2FF1" wp14:editId="63D1F9C1">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9"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658F5C7" w:rsidR="000D250F" w:rsidRPr="00D82ADE" w:rsidRDefault="00FE593F" w:rsidP="000A48A5">
          <w:pPr>
            <w:spacing w:line="276" w:lineRule="auto"/>
            <w:jc w:val="center"/>
            <w:rPr>
              <w:b/>
              <w:sz w:val="24"/>
              <w:szCs w:val="24"/>
            </w:rPr>
          </w:pPr>
          <w:r w:rsidRPr="00FE593F">
            <w:rPr>
              <w:b/>
              <w:sz w:val="24"/>
              <w:szCs w:val="24"/>
            </w:rPr>
            <w:t xml:space="preserve">YÜKSEKOKUL MÜDÜRÜ </w:t>
          </w:r>
          <w:r w:rsidR="009920EC">
            <w:rPr>
              <w:b/>
              <w:sz w:val="24"/>
              <w:szCs w:val="24"/>
            </w:rPr>
            <w:t>GÖREV TANIMI</w:t>
          </w:r>
        </w:p>
      </w:tc>
      <w:tc>
        <w:tcPr>
          <w:tcW w:w="1250" w:type="pct"/>
          <w:vAlign w:val="center"/>
        </w:tcPr>
        <w:p w14:paraId="36A9E833" w14:textId="647F9B2F" w:rsidR="000D250F" w:rsidRPr="007B4963" w:rsidRDefault="000D250F" w:rsidP="00B700B4">
          <w:pPr>
            <w:spacing w:line="276" w:lineRule="auto"/>
          </w:pPr>
          <w:r w:rsidRPr="007B4963">
            <w:t>Doküman No:</w:t>
          </w:r>
          <w:r w:rsidR="0075657F">
            <w:t xml:space="preserve"> </w:t>
          </w:r>
          <w:r w:rsidR="00BF3799">
            <w:t>GRV-0</w:t>
          </w:r>
          <w:r w:rsidR="009920EC">
            <w:t>0</w:t>
          </w:r>
          <w:r w:rsidR="00FE593F">
            <w:t>21</w:t>
          </w:r>
        </w:p>
      </w:tc>
    </w:tr>
    <w:tr w:rsidR="009D067F" w:rsidRPr="007B4963" w14:paraId="5314D62F" w14:textId="77777777" w:rsidTr="005B58DF">
      <w:trPr>
        <w:trHeight w:val="274"/>
      </w:trPr>
      <w:tc>
        <w:tcPr>
          <w:tcW w:w="971" w:type="pct"/>
          <w:vMerge/>
          <w:vAlign w:val="center"/>
        </w:tcPr>
        <w:p w14:paraId="6CE4D8DD" w14:textId="77777777" w:rsidR="000D250F" w:rsidRPr="007B4963" w:rsidRDefault="000D250F" w:rsidP="00B700B4">
          <w:pPr>
            <w:jc w:val="center"/>
            <w:rPr>
              <w:noProof/>
              <w:lang w:eastAsia="tr-TR"/>
            </w:rPr>
          </w:pPr>
        </w:p>
      </w:tc>
      <w:tc>
        <w:tcPr>
          <w:tcW w:w="2779"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73E645D1" w:rsidR="000D250F" w:rsidRPr="007B4963" w:rsidRDefault="000D250F" w:rsidP="00B700B4">
          <w:pPr>
            <w:spacing w:line="276" w:lineRule="auto"/>
          </w:pPr>
          <w:r w:rsidRPr="007B4963">
            <w:t>Revizyon No:</w:t>
          </w:r>
          <w:r w:rsidR="0075657F">
            <w:t xml:space="preserve"> </w:t>
          </w:r>
          <w:r w:rsidR="00B3737A">
            <w:t>0</w:t>
          </w:r>
          <w:r w:rsidR="004F236E">
            <w:t>3</w:t>
          </w:r>
        </w:p>
      </w:tc>
    </w:tr>
    <w:tr w:rsidR="009D067F" w:rsidRPr="007B4963" w14:paraId="68FFB88C" w14:textId="77777777" w:rsidTr="005B58DF">
      <w:trPr>
        <w:trHeight w:val="274"/>
      </w:trPr>
      <w:tc>
        <w:tcPr>
          <w:tcW w:w="971" w:type="pct"/>
          <w:vMerge/>
          <w:vAlign w:val="center"/>
        </w:tcPr>
        <w:p w14:paraId="6169A250" w14:textId="77777777" w:rsidR="000D250F" w:rsidRPr="007B4963" w:rsidRDefault="000D250F" w:rsidP="00B700B4">
          <w:pPr>
            <w:jc w:val="center"/>
            <w:rPr>
              <w:noProof/>
              <w:lang w:eastAsia="tr-TR"/>
            </w:rPr>
          </w:pPr>
        </w:p>
      </w:tc>
      <w:tc>
        <w:tcPr>
          <w:tcW w:w="2779"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5B58DF">
      <w:trPr>
        <w:trHeight w:val="274"/>
      </w:trPr>
      <w:tc>
        <w:tcPr>
          <w:tcW w:w="971" w:type="pct"/>
          <w:vMerge/>
          <w:vAlign w:val="center"/>
        </w:tcPr>
        <w:p w14:paraId="3557BAC9" w14:textId="77777777" w:rsidR="000D250F" w:rsidRPr="007B4963" w:rsidRDefault="000D250F" w:rsidP="00B700B4">
          <w:pPr>
            <w:jc w:val="center"/>
            <w:rPr>
              <w:noProof/>
              <w:lang w:eastAsia="tr-TR"/>
            </w:rPr>
          </w:pPr>
        </w:p>
      </w:tc>
      <w:tc>
        <w:tcPr>
          <w:tcW w:w="2779"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72CFAE01" w:rsidR="000D250F" w:rsidRPr="007B4963" w:rsidRDefault="000D250F" w:rsidP="00B700B4">
          <w:pPr>
            <w:spacing w:line="276" w:lineRule="auto"/>
          </w:pPr>
          <w:r w:rsidRPr="007B4963">
            <w:t>Revizyon Tarihi:</w:t>
          </w:r>
          <w:r w:rsidR="0075657F">
            <w:t xml:space="preserve"> </w:t>
          </w:r>
          <w:r w:rsidR="00AC2247">
            <w:t>25.09.2025</w:t>
          </w:r>
        </w:p>
      </w:tc>
    </w:tr>
    <w:tr w:rsidR="009D067F" w:rsidRPr="007B4963" w14:paraId="650B81A7" w14:textId="77777777" w:rsidTr="005B58DF">
      <w:trPr>
        <w:trHeight w:val="274"/>
      </w:trPr>
      <w:tc>
        <w:tcPr>
          <w:tcW w:w="971" w:type="pct"/>
          <w:vMerge/>
          <w:vAlign w:val="center"/>
        </w:tcPr>
        <w:p w14:paraId="096286AC" w14:textId="77777777" w:rsidR="000D250F" w:rsidRPr="007B4963" w:rsidRDefault="000D250F" w:rsidP="00B700B4">
          <w:pPr>
            <w:jc w:val="center"/>
            <w:rPr>
              <w:noProof/>
              <w:lang w:eastAsia="tr-TR"/>
            </w:rPr>
          </w:pPr>
        </w:p>
      </w:tc>
      <w:tc>
        <w:tcPr>
          <w:tcW w:w="2779"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6750B1CC" w:rsidR="009D067F" w:rsidRPr="007B4963" w:rsidRDefault="000D250F" w:rsidP="00B700B4">
          <w:pPr>
            <w:spacing w:line="276" w:lineRule="auto"/>
          </w:pPr>
          <w:r>
            <w:t>Sayfa No:</w:t>
          </w:r>
          <w:r w:rsidR="0075657F">
            <w:t xml:space="preserve"> </w:t>
          </w:r>
          <w:r w:rsidR="0072132B" w:rsidRPr="0072132B">
            <w:fldChar w:fldCharType="begin"/>
          </w:r>
          <w:r w:rsidR="0072132B" w:rsidRPr="0072132B">
            <w:instrText>PAGE  \* Arabic  \* MERGEFORMAT</w:instrText>
          </w:r>
          <w:r w:rsidR="0072132B" w:rsidRPr="0072132B">
            <w:fldChar w:fldCharType="separate"/>
          </w:r>
          <w:r w:rsidR="00975024">
            <w:rPr>
              <w:noProof/>
            </w:rPr>
            <w:t>1</w:t>
          </w:r>
          <w:r w:rsidR="0072132B" w:rsidRPr="0072132B">
            <w:fldChar w:fldCharType="end"/>
          </w:r>
          <w:r w:rsidR="0072132B" w:rsidRPr="0072132B">
            <w:t xml:space="preserve"> / </w:t>
          </w:r>
          <w:fldSimple w:instr="NUMPAGES  \* Arabic  \* MERGEFORMAT">
            <w:r w:rsidR="00975024">
              <w:rPr>
                <w:noProof/>
              </w:rPr>
              <w:t>3</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32B297B"/>
    <w:multiLevelType w:val="hybridMultilevel"/>
    <w:tmpl w:val="37FC317A"/>
    <w:lvl w:ilvl="0" w:tplc="A0C89906">
      <w:numFmt w:val="bullet"/>
      <w:lvlText w:val=""/>
      <w:lvlJc w:val="left"/>
      <w:pPr>
        <w:ind w:left="818" w:hanging="361"/>
      </w:pPr>
      <w:rPr>
        <w:rFonts w:ascii="Symbol" w:eastAsia="Symbol" w:hAnsi="Symbol" w:cs="Symbol" w:hint="default"/>
        <w:w w:val="100"/>
        <w:sz w:val="22"/>
        <w:szCs w:val="22"/>
        <w:lang w:val="tr-TR" w:eastAsia="en-US" w:bidi="ar-SA"/>
      </w:rPr>
    </w:lvl>
    <w:lvl w:ilvl="1" w:tplc="E84EAFF8">
      <w:numFmt w:val="bullet"/>
      <w:lvlText w:val="•"/>
      <w:lvlJc w:val="left"/>
      <w:pPr>
        <w:ind w:left="1799" w:hanging="361"/>
      </w:pPr>
      <w:rPr>
        <w:lang w:val="tr-TR" w:eastAsia="en-US" w:bidi="ar-SA"/>
      </w:rPr>
    </w:lvl>
    <w:lvl w:ilvl="2" w:tplc="5428F654">
      <w:numFmt w:val="bullet"/>
      <w:lvlText w:val="•"/>
      <w:lvlJc w:val="left"/>
      <w:pPr>
        <w:ind w:left="2778" w:hanging="361"/>
      </w:pPr>
      <w:rPr>
        <w:lang w:val="tr-TR" w:eastAsia="en-US" w:bidi="ar-SA"/>
      </w:rPr>
    </w:lvl>
    <w:lvl w:ilvl="3" w:tplc="95CAF414">
      <w:numFmt w:val="bullet"/>
      <w:lvlText w:val="•"/>
      <w:lvlJc w:val="left"/>
      <w:pPr>
        <w:ind w:left="3757" w:hanging="361"/>
      </w:pPr>
      <w:rPr>
        <w:lang w:val="tr-TR" w:eastAsia="en-US" w:bidi="ar-SA"/>
      </w:rPr>
    </w:lvl>
    <w:lvl w:ilvl="4" w:tplc="5AEEBFBA">
      <w:numFmt w:val="bullet"/>
      <w:lvlText w:val="•"/>
      <w:lvlJc w:val="left"/>
      <w:pPr>
        <w:ind w:left="4736" w:hanging="361"/>
      </w:pPr>
      <w:rPr>
        <w:lang w:val="tr-TR" w:eastAsia="en-US" w:bidi="ar-SA"/>
      </w:rPr>
    </w:lvl>
    <w:lvl w:ilvl="5" w:tplc="CA68913E">
      <w:numFmt w:val="bullet"/>
      <w:lvlText w:val="•"/>
      <w:lvlJc w:val="left"/>
      <w:pPr>
        <w:ind w:left="5715" w:hanging="361"/>
      </w:pPr>
      <w:rPr>
        <w:lang w:val="tr-TR" w:eastAsia="en-US" w:bidi="ar-SA"/>
      </w:rPr>
    </w:lvl>
    <w:lvl w:ilvl="6" w:tplc="850ED4EE">
      <w:numFmt w:val="bullet"/>
      <w:lvlText w:val="•"/>
      <w:lvlJc w:val="left"/>
      <w:pPr>
        <w:ind w:left="6694" w:hanging="361"/>
      </w:pPr>
      <w:rPr>
        <w:lang w:val="tr-TR" w:eastAsia="en-US" w:bidi="ar-SA"/>
      </w:rPr>
    </w:lvl>
    <w:lvl w:ilvl="7" w:tplc="660AEA88">
      <w:numFmt w:val="bullet"/>
      <w:lvlText w:val="•"/>
      <w:lvlJc w:val="left"/>
      <w:pPr>
        <w:ind w:left="7673" w:hanging="361"/>
      </w:pPr>
      <w:rPr>
        <w:lang w:val="tr-TR" w:eastAsia="en-US" w:bidi="ar-SA"/>
      </w:rPr>
    </w:lvl>
    <w:lvl w:ilvl="8" w:tplc="08562D9A">
      <w:numFmt w:val="bullet"/>
      <w:lvlText w:val="•"/>
      <w:lvlJc w:val="left"/>
      <w:pPr>
        <w:ind w:left="8652" w:hanging="361"/>
      </w:pPr>
      <w:rPr>
        <w:lang w:val="tr-TR" w:eastAsia="en-US" w:bidi="ar-SA"/>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E534385"/>
    <w:multiLevelType w:val="hybridMultilevel"/>
    <w:tmpl w:val="16CCFC42"/>
    <w:lvl w:ilvl="0" w:tplc="1F7C4D24">
      <w:numFmt w:val="bullet"/>
      <w:lvlText w:val=""/>
      <w:lvlJc w:val="left"/>
      <w:pPr>
        <w:ind w:left="604" w:hanging="212"/>
      </w:pPr>
      <w:rPr>
        <w:rFonts w:ascii="Symbol" w:eastAsia="Symbol" w:hAnsi="Symbol" w:cs="Symbol" w:hint="default"/>
        <w:w w:val="100"/>
        <w:sz w:val="22"/>
        <w:szCs w:val="22"/>
        <w:lang w:val="tr-TR" w:eastAsia="en-US" w:bidi="ar-SA"/>
      </w:rPr>
    </w:lvl>
    <w:lvl w:ilvl="1" w:tplc="CC161D0E">
      <w:numFmt w:val="bullet"/>
      <w:lvlText w:val="•"/>
      <w:lvlJc w:val="left"/>
      <w:pPr>
        <w:ind w:left="1601" w:hanging="212"/>
      </w:pPr>
      <w:rPr>
        <w:lang w:val="tr-TR" w:eastAsia="en-US" w:bidi="ar-SA"/>
      </w:rPr>
    </w:lvl>
    <w:lvl w:ilvl="2" w:tplc="E468E7D8">
      <w:numFmt w:val="bullet"/>
      <w:lvlText w:val="•"/>
      <w:lvlJc w:val="left"/>
      <w:pPr>
        <w:ind w:left="2602" w:hanging="212"/>
      </w:pPr>
      <w:rPr>
        <w:lang w:val="tr-TR" w:eastAsia="en-US" w:bidi="ar-SA"/>
      </w:rPr>
    </w:lvl>
    <w:lvl w:ilvl="3" w:tplc="C58E79C6">
      <w:numFmt w:val="bullet"/>
      <w:lvlText w:val="•"/>
      <w:lvlJc w:val="left"/>
      <w:pPr>
        <w:ind w:left="3603" w:hanging="212"/>
      </w:pPr>
      <w:rPr>
        <w:lang w:val="tr-TR" w:eastAsia="en-US" w:bidi="ar-SA"/>
      </w:rPr>
    </w:lvl>
    <w:lvl w:ilvl="4" w:tplc="0FA805CA">
      <w:numFmt w:val="bullet"/>
      <w:lvlText w:val="•"/>
      <w:lvlJc w:val="left"/>
      <w:pPr>
        <w:ind w:left="4604" w:hanging="212"/>
      </w:pPr>
      <w:rPr>
        <w:lang w:val="tr-TR" w:eastAsia="en-US" w:bidi="ar-SA"/>
      </w:rPr>
    </w:lvl>
    <w:lvl w:ilvl="5" w:tplc="7E7A9DEE">
      <w:numFmt w:val="bullet"/>
      <w:lvlText w:val="•"/>
      <w:lvlJc w:val="left"/>
      <w:pPr>
        <w:ind w:left="5605" w:hanging="212"/>
      </w:pPr>
      <w:rPr>
        <w:lang w:val="tr-TR" w:eastAsia="en-US" w:bidi="ar-SA"/>
      </w:rPr>
    </w:lvl>
    <w:lvl w:ilvl="6" w:tplc="2942289E">
      <w:numFmt w:val="bullet"/>
      <w:lvlText w:val="•"/>
      <w:lvlJc w:val="left"/>
      <w:pPr>
        <w:ind w:left="6606" w:hanging="212"/>
      </w:pPr>
      <w:rPr>
        <w:lang w:val="tr-TR" w:eastAsia="en-US" w:bidi="ar-SA"/>
      </w:rPr>
    </w:lvl>
    <w:lvl w:ilvl="7" w:tplc="AFAA8318">
      <w:numFmt w:val="bullet"/>
      <w:lvlText w:val="•"/>
      <w:lvlJc w:val="left"/>
      <w:pPr>
        <w:ind w:left="7607" w:hanging="212"/>
      </w:pPr>
      <w:rPr>
        <w:lang w:val="tr-TR" w:eastAsia="en-US" w:bidi="ar-SA"/>
      </w:rPr>
    </w:lvl>
    <w:lvl w:ilvl="8" w:tplc="A7B0BD82">
      <w:numFmt w:val="bullet"/>
      <w:lvlText w:val="•"/>
      <w:lvlJc w:val="left"/>
      <w:pPr>
        <w:ind w:left="8608" w:hanging="212"/>
      </w:pPr>
      <w:rPr>
        <w:lang w:val="tr-TR" w:eastAsia="en-US" w:bidi="ar-SA"/>
      </w:r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BF0F39"/>
    <w:multiLevelType w:val="hybridMultilevel"/>
    <w:tmpl w:val="474E0A6A"/>
    <w:lvl w:ilvl="0" w:tplc="E59660F8">
      <w:numFmt w:val="bullet"/>
      <w:lvlText w:val=""/>
      <w:lvlJc w:val="left"/>
      <w:pPr>
        <w:ind w:left="726" w:hanging="212"/>
      </w:pPr>
      <w:rPr>
        <w:rFonts w:ascii="Symbol" w:eastAsia="Symbol" w:hAnsi="Symbol" w:cs="Symbol" w:hint="default"/>
        <w:w w:val="100"/>
        <w:sz w:val="22"/>
        <w:szCs w:val="22"/>
        <w:lang w:val="tr-TR" w:eastAsia="en-US" w:bidi="ar-SA"/>
      </w:rPr>
    </w:lvl>
    <w:lvl w:ilvl="1" w:tplc="6A2CA992">
      <w:numFmt w:val="bullet"/>
      <w:lvlText w:val=""/>
      <w:lvlJc w:val="left"/>
      <w:pPr>
        <w:ind w:left="1309" w:hanging="360"/>
      </w:pPr>
      <w:rPr>
        <w:rFonts w:ascii="Symbol" w:eastAsia="Symbol" w:hAnsi="Symbol" w:cs="Symbol" w:hint="default"/>
        <w:w w:val="100"/>
        <w:sz w:val="22"/>
        <w:szCs w:val="22"/>
        <w:lang w:val="tr-TR" w:eastAsia="en-US" w:bidi="ar-SA"/>
      </w:rPr>
    </w:lvl>
    <w:lvl w:ilvl="2" w:tplc="BB94B38E">
      <w:numFmt w:val="bullet"/>
      <w:lvlText w:val="•"/>
      <w:lvlJc w:val="left"/>
      <w:pPr>
        <w:ind w:left="2409" w:hanging="360"/>
      </w:pPr>
      <w:rPr>
        <w:lang w:val="tr-TR" w:eastAsia="en-US" w:bidi="ar-SA"/>
      </w:rPr>
    </w:lvl>
    <w:lvl w:ilvl="3" w:tplc="D9842C2A">
      <w:numFmt w:val="bullet"/>
      <w:lvlText w:val="•"/>
      <w:lvlJc w:val="left"/>
      <w:pPr>
        <w:ind w:left="3519" w:hanging="360"/>
      </w:pPr>
      <w:rPr>
        <w:lang w:val="tr-TR" w:eastAsia="en-US" w:bidi="ar-SA"/>
      </w:rPr>
    </w:lvl>
    <w:lvl w:ilvl="4" w:tplc="90A0AE70">
      <w:numFmt w:val="bullet"/>
      <w:lvlText w:val="•"/>
      <w:lvlJc w:val="left"/>
      <w:pPr>
        <w:ind w:left="4628" w:hanging="360"/>
      </w:pPr>
      <w:rPr>
        <w:lang w:val="tr-TR" w:eastAsia="en-US" w:bidi="ar-SA"/>
      </w:rPr>
    </w:lvl>
    <w:lvl w:ilvl="5" w:tplc="9620BC04">
      <w:numFmt w:val="bullet"/>
      <w:lvlText w:val="•"/>
      <w:lvlJc w:val="left"/>
      <w:pPr>
        <w:ind w:left="5738" w:hanging="360"/>
      </w:pPr>
      <w:rPr>
        <w:lang w:val="tr-TR" w:eastAsia="en-US" w:bidi="ar-SA"/>
      </w:rPr>
    </w:lvl>
    <w:lvl w:ilvl="6" w:tplc="5B4CF91A">
      <w:numFmt w:val="bullet"/>
      <w:lvlText w:val="•"/>
      <w:lvlJc w:val="left"/>
      <w:pPr>
        <w:ind w:left="6848" w:hanging="360"/>
      </w:pPr>
      <w:rPr>
        <w:lang w:val="tr-TR" w:eastAsia="en-US" w:bidi="ar-SA"/>
      </w:rPr>
    </w:lvl>
    <w:lvl w:ilvl="7" w:tplc="22F6B686">
      <w:numFmt w:val="bullet"/>
      <w:lvlText w:val="•"/>
      <w:lvlJc w:val="left"/>
      <w:pPr>
        <w:ind w:left="7957" w:hanging="360"/>
      </w:pPr>
      <w:rPr>
        <w:lang w:val="tr-TR" w:eastAsia="en-US" w:bidi="ar-SA"/>
      </w:rPr>
    </w:lvl>
    <w:lvl w:ilvl="8" w:tplc="CFB02A22">
      <w:numFmt w:val="bullet"/>
      <w:lvlText w:val="•"/>
      <w:lvlJc w:val="left"/>
      <w:pPr>
        <w:ind w:left="9067" w:hanging="360"/>
      </w:pPr>
      <w:rPr>
        <w:lang w:val="tr-TR" w:eastAsia="en-US" w:bidi="ar-SA"/>
      </w:rPr>
    </w:lvl>
  </w:abstractNum>
  <w:abstractNum w:abstractNumId="28" w15:restartNumberingAfterBreak="0">
    <w:nsid w:val="79922EF4"/>
    <w:multiLevelType w:val="hybridMultilevel"/>
    <w:tmpl w:val="18E463D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29"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98382848">
    <w:abstractNumId w:val="30"/>
  </w:num>
  <w:num w:numId="2" w16cid:durableId="1666125016">
    <w:abstractNumId w:val="25"/>
  </w:num>
  <w:num w:numId="3" w16cid:durableId="1875342729">
    <w:abstractNumId w:val="5"/>
  </w:num>
  <w:num w:numId="4" w16cid:durableId="1366104146">
    <w:abstractNumId w:val="9"/>
  </w:num>
  <w:num w:numId="5" w16cid:durableId="1224873368">
    <w:abstractNumId w:val="4"/>
  </w:num>
  <w:num w:numId="6" w16cid:durableId="1847594394">
    <w:abstractNumId w:val="11"/>
  </w:num>
  <w:num w:numId="7" w16cid:durableId="2145537729">
    <w:abstractNumId w:val="10"/>
  </w:num>
  <w:num w:numId="8" w16cid:durableId="433478587">
    <w:abstractNumId w:val="2"/>
  </w:num>
  <w:num w:numId="9" w16cid:durableId="483547695">
    <w:abstractNumId w:val="18"/>
  </w:num>
  <w:num w:numId="10" w16cid:durableId="1721592248">
    <w:abstractNumId w:val="7"/>
  </w:num>
  <w:num w:numId="11" w16cid:durableId="1710913697">
    <w:abstractNumId w:val="14"/>
  </w:num>
  <w:num w:numId="12" w16cid:durableId="213123113">
    <w:abstractNumId w:val="23"/>
  </w:num>
  <w:num w:numId="13" w16cid:durableId="537624333">
    <w:abstractNumId w:val="29"/>
  </w:num>
  <w:num w:numId="14" w16cid:durableId="1978870705">
    <w:abstractNumId w:val="13"/>
  </w:num>
  <w:num w:numId="15" w16cid:durableId="1196499816">
    <w:abstractNumId w:val="1"/>
  </w:num>
  <w:num w:numId="16" w16cid:durableId="930629419">
    <w:abstractNumId w:val="15"/>
  </w:num>
  <w:num w:numId="17" w16cid:durableId="758982554">
    <w:abstractNumId w:val="8"/>
  </w:num>
  <w:num w:numId="18" w16cid:durableId="602491061">
    <w:abstractNumId w:val="6"/>
  </w:num>
  <w:num w:numId="19" w16cid:durableId="242642154">
    <w:abstractNumId w:val="20"/>
    <w:lvlOverride w:ilvl="0">
      <w:startOverride w:val="1"/>
    </w:lvlOverride>
  </w:num>
  <w:num w:numId="20" w16cid:durableId="1728601091">
    <w:abstractNumId w:val="26"/>
  </w:num>
  <w:num w:numId="21" w16cid:durableId="1274442675">
    <w:abstractNumId w:val="0"/>
  </w:num>
  <w:num w:numId="22" w16cid:durableId="1903177">
    <w:abstractNumId w:val="21"/>
  </w:num>
  <w:num w:numId="23" w16cid:durableId="694774930">
    <w:abstractNumId w:val="19"/>
  </w:num>
  <w:num w:numId="24" w16cid:durableId="1176573408">
    <w:abstractNumId w:val="12"/>
  </w:num>
  <w:num w:numId="25" w16cid:durableId="1597784775">
    <w:abstractNumId w:val="16"/>
  </w:num>
  <w:num w:numId="26" w16cid:durableId="777338943">
    <w:abstractNumId w:val="22"/>
  </w:num>
  <w:num w:numId="27" w16cid:durableId="774786677">
    <w:abstractNumId w:val="3"/>
  </w:num>
  <w:num w:numId="28" w16cid:durableId="1788545244">
    <w:abstractNumId w:val="24"/>
  </w:num>
  <w:num w:numId="29" w16cid:durableId="2025277721">
    <w:abstractNumId w:val="28"/>
  </w:num>
  <w:num w:numId="30" w16cid:durableId="995838889">
    <w:abstractNumId w:val="27"/>
  </w:num>
  <w:num w:numId="31" w16cid:durableId="831993094">
    <w:abstractNumId w:val="17"/>
  </w:num>
  <w:num w:numId="32" w16cid:durableId="1336959705">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06A75"/>
    <w:rsid w:val="0001265D"/>
    <w:rsid w:val="00016976"/>
    <w:rsid w:val="00032CEE"/>
    <w:rsid w:val="00033F4D"/>
    <w:rsid w:val="000475CA"/>
    <w:rsid w:val="000740A2"/>
    <w:rsid w:val="00083B2C"/>
    <w:rsid w:val="00092DCA"/>
    <w:rsid w:val="000A03C5"/>
    <w:rsid w:val="000A273C"/>
    <w:rsid w:val="000A48A5"/>
    <w:rsid w:val="000C0E70"/>
    <w:rsid w:val="000D250F"/>
    <w:rsid w:val="00103FF3"/>
    <w:rsid w:val="00124070"/>
    <w:rsid w:val="00124EF8"/>
    <w:rsid w:val="00126AB0"/>
    <w:rsid w:val="00164E45"/>
    <w:rsid w:val="001655C7"/>
    <w:rsid w:val="001655D3"/>
    <w:rsid w:val="00171A18"/>
    <w:rsid w:val="00176B88"/>
    <w:rsid w:val="001823B4"/>
    <w:rsid w:val="001A2FBB"/>
    <w:rsid w:val="001A35AE"/>
    <w:rsid w:val="001B4A88"/>
    <w:rsid w:val="001C3C51"/>
    <w:rsid w:val="001D308E"/>
    <w:rsid w:val="001D3ABE"/>
    <w:rsid w:val="001E3951"/>
    <w:rsid w:val="001F39F9"/>
    <w:rsid w:val="001F5160"/>
    <w:rsid w:val="00215F18"/>
    <w:rsid w:val="00216C9D"/>
    <w:rsid w:val="00223605"/>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576C7"/>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9FA"/>
    <w:rsid w:val="004D5E39"/>
    <w:rsid w:val="004E320F"/>
    <w:rsid w:val="004F236E"/>
    <w:rsid w:val="0051146B"/>
    <w:rsid w:val="00512044"/>
    <w:rsid w:val="00517EED"/>
    <w:rsid w:val="00524C90"/>
    <w:rsid w:val="005260F0"/>
    <w:rsid w:val="005322D1"/>
    <w:rsid w:val="00544808"/>
    <w:rsid w:val="00581BDD"/>
    <w:rsid w:val="005A5CC9"/>
    <w:rsid w:val="005B58DF"/>
    <w:rsid w:val="005C4ADB"/>
    <w:rsid w:val="006022F6"/>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132B"/>
    <w:rsid w:val="0072515F"/>
    <w:rsid w:val="00745DE9"/>
    <w:rsid w:val="0075442C"/>
    <w:rsid w:val="0075657F"/>
    <w:rsid w:val="00760B42"/>
    <w:rsid w:val="007775F6"/>
    <w:rsid w:val="00782462"/>
    <w:rsid w:val="007841A1"/>
    <w:rsid w:val="0078440C"/>
    <w:rsid w:val="00790549"/>
    <w:rsid w:val="007A0223"/>
    <w:rsid w:val="007A546D"/>
    <w:rsid w:val="007B1C86"/>
    <w:rsid w:val="007B4963"/>
    <w:rsid w:val="007B6547"/>
    <w:rsid w:val="007B742B"/>
    <w:rsid w:val="007C0D68"/>
    <w:rsid w:val="007D1B61"/>
    <w:rsid w:val="007E1088"/>
    <w:rsid w:val="007F1BB9"/>
    <w:rsid w:val="007F5085"/>
    <w:rsid w:val="00820A0B"/>
    <w:rsid w:val="00832FCC"/>
    <w:rsid w:val="00850339"/>
    <w:rsid w:val="00852B31"/>
    <w:rsid w:val="00872FDC"/>
    <w:rsid w:val="008738F4"/>
    <w:rsid w:val="00892D47"/>
    <w:rsid w:val="008A5FD8"/>
    <w:rsid w:val="008C115F"/>
    <w:rsid w:val="008C7D17"/>
    <w:rsid w:val="008D27A1"/>
    <w:rsid w:val="008F43C8"/>
    <w:rsid w:val="00917C74"/>
    <w:rsid w:val="00926577"/>
    <w:rsid w:val="00926F55"/>
    <w:rsid w:val="009315F9"/>
    <w:rsid w:val="009343D5"/>
    <w:rsid w:val="00935DF2"/>
    <w:rsid w:val="00936172"/>
    <w:rsid w:val="00936945"/>
    <w:rsid w:val="00957269"/>
    <w:rsid w:val="009634BE"/>
    <w:rsid w:val="00975024"/>
    <w:rsid w:val="009838FA"/>
    <w:rsid w:val="009920EC"/>
    <w:rsid w:val="0099775D"/>
    <w:rsid w:val="009D067F"/>
    <w:rsid w:val="009D0D74"/>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247"/>
    <w:rsid w:val="00AC29DF"/>
    <w:rsid w:val="00AC3081"/>
    <w:rsid w:val="00AC3D16"/>
    <w:rsid w:val="00AD65CC"/>
    <w:rsid w:val="00AE6502"/>
    <w:rsid w:val="00AF0D70"/>
    <w:rsid w:val="00AF581F"/>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E7F03"/>
    <w:rsid w:val="00BF3799"/>
    <w:rsid w:val="00BF64E9"/>
    <w:rsid w:val="00C00F86"/>
    <w:rsid w:val="00C0349A"/>
    <w:rsid w:val="00C17E86"/>
    <w:rsid w:val="00C17EA0"/>
    <w:rsid w:val="00C333FB"/>
    <w:rsid w:val="00C56C88"/>
    <w:rsid w:val="00C7582B"/>
    <w:rsid w:val="00C76404"/>
    <w:rsid w:val="00C91027"/>
    <w:rsid w:val="00CA46CC"/>
    <w:rsid w:val="00CB76C9"/>
    <w:rsid w:val="00CC5A3C"/>
    <w:rsid w:val="00CC6BE4"/>
    <w:rsid w:val="00CD3B92"/>
    <w:rsid w:val="00CD40CD"/>
    <w:rsid w:val="00CD489C"/>
    <w:rsid w:val="00CE771C"/>
    <w:rsid w:val="00D00A45"/>
    <w:rsid w:val="00D018D2"/>
    <w:rsid w:val="00D0319A"/>
    <w:rsid w:val="00D0415A"/>
    <w:rsid w:val="00D11CAF"/>
    <w:rsid w:val="00D141F0"/>
    <w:rsid w:val="00D20988"/>
    <w:rsid w:val="00D30594"/>
    <w:rsid w:val="00D3407E"/>
    <w:rsid w:val="00D43730"/>
    <w:rsid w:val="00D74A51"/>
    <w:rsid w:val="00D76E74"/>
    <w:rsid w:val="00D81111"/>
    <w:rsid w:val="00D81D9D"/>
    <w:rsid w:val="00D82ADE"/>
    <w:rsid w:val="00D832E4"/>
    <w:rsid w:val="00D84EC9"/>
    <w:rsid w:val="00D8635C"/>
    <w:rsid w:val="00DA7364"/>
    <w:rsid w:val="00DA7A3B"/>
    <w:rsid w:val="00DA7CD0"/>
    <w:rsid w:val="00DB29EC"/>
    <w:rsid w:val="00DC3F98"/>
    <w:rsid w:val="00DD0674"/>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D3355"/>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E593F"/>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145242677">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6BC41-F82D-474A-9336-14F67ED2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3374</Characters>
  <Application>Microsoft Office Word</Application>
  <DocSecurity>0</DocSecurity>
  <Lines>78</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"Muslum OZER" &lt;mozer@harran.edu.tr&gt;</dc:creator>
  <cp:lastModifiedBy>Muslum OZER</cp:lastModifiedBy>
  <cp:revision>2</cp:revision>
  <cp:lastPrinted>2022-12-02T08:25:00Z</cp:lastPrinted>
  <dcterms:created xsi:type="dcterms:W3CDTF">2025-09-25T08:27:00Z</dcterms:created>
  <dcterms:modified xsi:type="dcterms:W3CDTF">2025-09-25T08:27:00Z</dcterms:modified>
</cp:coreProperties>
</file>