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A9C" w:rsidRPr="00624A9C" w:rsidRDefault="00624A9C" w:rsidP="00624A9C">
      <w:pPr>
        <w:spacing w:after="0" w:line="240" w:lineRule="auto"/>
        <w:jc w:val="center"/>
        <w:rPr>
          <w:rFonts w:ascii="Times New Roman" w:hAnsi="Times New Roman" w:cs="Times New Roman"/>
          <w:b/>
          <w:lang w:eastAsia="en-US"/>
        </w:rPr>
      </w:pPr>
      <w:r w:rsidRPr="00624A9C">
        <w:rPr>
          <w:rFonts w:ascii="Times New Roman" w:hAnsi="Times New Roman" w:cs="Times New Roman"/>
          <w:b/>
          <w:lang w:eastAsia="en-US"/>
        </w:rPr>
        <w:t>DERS İZLENCESİ (</w:t>
      </w:r>
      <w:r w:rsidRPr="005E2283">
        <w:rPr>
          <w:rFonts w:ascii="Times New Roman" w:hAnsi="Times New Roman" w:cs="Times New Roman"/>
          <w:b/>
          <w:color w:val="C00000"/>
          <w:lang w:eastAsia="en-US"/>
        </w:rPr>
        <w:t xml:space="preserve">İKTİSAT BÖLÜMÜ </w:t>
      </w:r>
      <w:r w:rsidRPr="00624A9C">
        <w:rPr>
          <w:rFonts w:ascii="Times New Roman" w:hAnsi="Times New Roman" w:cs="Times New Roman"/>
          <w:b/>
          <w:lang w:eastAsia="en-US"/>
        </w:rPr>
        <w:t>- ÖRGÜN)</w:t>
      </w:r>
    </w:p>
    <w:tbl>
      <w:tblPr>
        <w:tblpPr w:leftFromText="141" w:rightFromText="141" w:vertAnchor="text" w:horzAnchor="margin" w:tblpY="35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087"/>
      </w:tblGrid>
      <w:tr w:rsidR="00766C61" w:rsidRPr="00B94CBF" w:rsidTr="0041623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92382E" w:rsidP="009238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092B77" w:rsidRDefault="00E00F02" w:rsidP="00E00F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Makro İktisat</w:t>
            </w:r>
          </w:p>
        </w:tc>
      </w:tr>
      <w:tr w:rsidR="00766C61" w:rsidRPr="00B94CBF" w:rsidTr="0041623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92382E" w:rsidP="009238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Kredisi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2C2F28" w:rsidP="002C2F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2382E">
              <w:rPr>
                <w:rFonts w:ascii="Times New Roman" w:hAnsi="Times New Roman" w:cs="Times New Roman"/>
                <w:sz w:val="20"/>
                <w:szCs w:val="20"/>
              </w:rPr>
              <w:t xml:space="preserve"> (Teori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238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66C61" w:rsidRPr="00B94CBF" w:rsidTr="0041623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92382E" w:rsidP="009238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2C2F28" w:rsidP="002C2F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23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1623F" w:rsidRPr="00B94CBF" w:rsidTr="0041623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92382E" w:rsidP="009238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92382E" w:rsidP="00923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Üyesi Nihat KÜÇÜK</w:t>
            </w:r>
          </w:p>
        </w:tc>
      </w:tr>
      <w:tr w:rsidR="00766C61" w:rsidRPr="00B94CBF" w:rsidTr="0041623F">
        <w:trPr>
          <w:trHeight w:val="22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92382E" w:rsidP="009238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4140E3" w:rsidP="004140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  <w:r w:rsidR="00B96A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382E">
              <w:rPr>
                <w:rFonts w:ascii="Times New Roman" w:hAnsi="Times New Roman" w:cs="Times New Roman"/>
                <w:sz w:val="20"/>
                <w:szCs w:val="20"/>
              </w:rPr>
              <w:t xml:space="preserve">  1</w:t>
            </w:r>
            <w:r w:rsidR="003A6C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2382E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3A6C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2382E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766C61" w:rsidRPr="00B94CBF" w:rsidTr="0041623F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624A9C" w:rsidP="00624A9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</w:t>
            </w:r>
            <w:r w:rsidR="0092382E">
              <w:rPr>
                <w:rFonts w:ascii="Times New Roman" w:hAnsi="Times New Roman" w:cs="Times New Roman"/>
                <w:b/>
                <w:sz w:val="20"/>
                <w:szCs w:val="20"/>
              </w:rPr>
              <w:t>e Saati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8A038A" w:rsidP="00FB5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E60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41D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A6C2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2382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496F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38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96F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38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B56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2382E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177C7" w:rsidRPr="00B94CBF" w:rsidTr="0041623F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C7" w:rsidRDefault="00E177C7" w:rsidP="00624A9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4DA4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Yürütülme Şekli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C7" w:rsidRDefault="00E177C7" w:rsidP="00FB5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Yüz yüze</w:t>
            </w:r>
          </w:p>
        </w:tc>
      </w:tr>
      <w:tr w:rsidR="00766C61" w:rsidRPr="00B94CBF" w:rsidTr="0041623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92382E" w:rsidP="009238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92382E" w:rsidP="0092382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nihatk@harran.edu.tr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414-3183000 Dahili 1839</w:t>
            </w:r>
          </w:p>
        </w:tc>
      </w:tr>
      <w:tr w:rsidR="00766C61" w:rsidRPr="00B94CBF" w:rsidTr="0041623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Default="0092382E" w:rsidP="0092382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9C" w:rsidRPr="00624A9C" w:rsidRDefault="00624A9C" w:rsidP="00624A9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4A9C">
              <w:rPr>
                <w:rFonts w:ascii="Times New Roman" w:hAnsi="Times New Roman" w:cs="Times New Roman"/>
                <w:sz w:val="20"/>
                <w:szCs w:val="20"/>
              </w:rPr>
              <w:t>Yüz yüze, konu anlatım, örnek olaylarla anlatım.</w:t>
            </w:r>
          </w:p>
          <w:p w:rsidR="0092382E" w:rsidRDefault="00624A9C" w:rsidP="00624A9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4A9C">
              <w:rPr>
                <w:rFonts w:ascii="Times New Roman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  <w:r w:rsidR="00D16AA1" w:rsidRPr="00624A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66C61" w:rsidRPr="00B94CBF" w:rsidTr="00DD16FB">
        <w:trPr>
          <w:trHeight w:val="131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B94CBF" w:rsidRDefault="0092382E" w:rsidP="009238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1C" w:rsidRPr="0067411C" w:rsidRDefault="00A36A7A" w:rsidP="0067411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11C">
              <w:rPr>
                <w:rFonts w:ascii="Times New Roman" w:hAnsi="Times New Roman" w:cs="Times New Roman"/>
                <w:sz w:val="20"/>
                <w:szCs w:val="20"/>
              </w:rPr>
              <w:t xml:space="preserve">Milli gelir, istihdam, fiyat istikrarı, ekonomik büyüme, </w:t>
            </w:r>
            <w:r w:rsidR="0067411C" w:rsidRPr="0067411C">
              <w:rPr>
                <w:rFonts w:ascii="Times New Roman" w:hAnsi="Times New Roman" w:cs="Times New Roman"/>
                <w:sz w:val="20"/>
                <w:szCs w:val="20"/>
              </w:rPr>
              <w:t xml:space="preserve">faiz, döviz kurları, fiyat indeksleri, </w:t>
            </w:r>
            <w:r w:rsidRPr="0067411C">
              <w:rPr>
                <w:rFonts w:ascii="Times New Roman" w:hAnsi="Times New Roman" w:cs="Times New Roman"/>
                <w:sz w:val="20"/>
                <w:szCs w:val="20"/>
              </w:rPr>
              <w:t xml:space="preserve">bütçe açıkları ve dış açıklar gibi temel </w:t>
            </w:r>
            <w:r w:rsidR="0067411C" w:rsidRPr="0067411C">
              <w:rPr>
                <w:rFonts w:ascii="Times New Roman" w:hAnsi="Times New Roman" w:cs="Times New Roman"/>
                <w:sz w:val="20"/>
                <w:szCs w:val="20"/>
              </w:rPr>
              <w:t>makroekonomik göstergeler çerçevesinde</w:t>
            </w:r>
            <w:r w:rsidRPr="0067411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7411C" w:rsidRPr="0067411C">
              <w:rPr>
                <w:rFonts w:ascii="Times New Roman" w:hAnsi="Times New Roman" w:cs="Times New Roman"/>
                <w:sz w:val="20"/>
                <w:szCs w:val="20"/>
              </w:rPr>
              <w:t xml:space="preserve"> ekonomik dengenin nasıl sağlandığını ve politikaların etkilerini inceleyebilmek ve makro değişkenlerle ilgili güncel verileri yorumlayabilmek için gereken bilgi ve becerileri kazandırmaktır. </w:t>
            </w:r>
          </w:p>
          <w:p w:rsidR="0092382E" w:rsidRPr="00B94CBF" w:rsidRDefault="0092382E" w:rsidP="0067411C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66C61" w:rsidRPr="001820DB" w:rsidTr="0041623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2E" w:rsidRPr="000F3953" w:rsidRDefault="0092382E" w:rsidP="0092382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953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9C" w:rsidRPr="00624A9C" w:rsidRDefault="00624A9C" w:rsidP="00624A9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A9C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5E1C11" w:rsidRPr="005E1C11" w:rsidRDefault="005E1C11" w:rsidP="005E1C1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C11">
              <w:rPr>
                <w:rFonts w:ascii="Times New Roman" w:hAnsi="Times New Roman" w:cs="Times New Roman"/>
                <w:sz w:val="20"/>
                <w:szCs w:val="20"/>
              </w:rPr>
              <w:t>1. Ekonomik politikalar çerçevesinde para ve maliye politikalarının etkilerini anlayacaktır.</w:t>
            </w:r>
          </w:p>
          <w:p w:rsidR="005E1C11" w:rsidRPr="005E1C11" w:rsidRDefault="005E1C11" w:rsidP="005E1C1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C11">
              <w:rPr>
                <w:rFonts w:ascii="Times New Roman" w:hAnsi="Times New Roman" w:cs="Times New Roman"/>
                <w:sz w:val="20"/>
                <w:szCs w:val="20"/>
              </w:rPr>
              <w:t>2. Dışa kapalı ve dışa açık ekonomilerde para, faiz ve gelir değişkenleri arasındaki ilişkileri açıklayabilecektir.</w:t>
            </w:r>
          </w:p>
          <w:p w:rsidR="005E1C11" w:rsidRPr="005E1C11" w:rsidRDefault="005E1C11" w:rsidP="005E1C1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C11">
              <w:rPr>
                <w:rFonts w:ascii="Times New Roman" w:hAnsi="Times New Roman" w:cs="Times New Roman"/>
                <w:sz w:val="20"/>
                <w:szCs w:val="20"/>
              </w:rPr>
              <w:t>3. Güncel olaylarda makro ekonomiyle ilgili konularda analiz ve yorum yapabilme gücü gelişecektir.</w:t>
            </w:r>
          </w:p>
          <w:p w:rsidR="005E1C11" w:rsidRPr="005E1C11" w:rsidRDefault="005E1C11" w:rsidP="005E1C1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C11">
              <w:rPr>
                <w:rFonts w:ascii="Times New Roman" w:hAnsi="Times New Roman" w:cs="Times New Roman"/>
                <w:sz w:val="20"/>
                <w:szCs w:val="20"/>
              </w:rPr>
              <w:t>4. Ekonomik büyüme ve ekonomik büyüme ile ilgili teorik değerlendirmeleri öğrenecektir.</w:t>
            </w:r>
          </w:p>
          <w:p w:rsidR="005E1C11" w:rsidRPr="005E1C11" w:rsidRDefault="005E1C11" w:rsidP="005E1C1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C11">
              <w:rPr>
                <w:rFonts w:ascii="Times New Roman" w:hAnsi="Times New Roman" w:cs="Times New Roman"/>
                <w:sz w:val="20"/>
                <w:szCs w:val="20"/>
              </w:rPr>
              <w:t>5. Konjonktür hareketleri ve konjonktür teorilerini açıklayabilecektir.</w:t>
            </w:r>
          </w:p>
          <w:p w:rsidR="0092382E" w:rsidRPr="001820DB" w:rsidRDefault="005E1C11" w:rsidP="005E1C11">
            <w:pPr>
              <w:spacing w:after="0" w:line="240" w:lineRule="atLeast"/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5E1C11">
              <w:rPr>
                <w:rFonts w:ascii="Times New Roman" w:hAnsi="Times New Roman" w:cs="Times New Roman"/>
                <w:sz w:val="20"/>
                <w:szCs w:val="20"/>
              </w:rPr>
              <w:t>6. Bir ekonominin büyüme dışındaki performans göstergeleri olan işsizlik ve enflasyon konularını açıklayabilecektir.</w:t>
            </w:r>
          </w:p>
        </w:tc>
      </w:tr>
      <w:tr w:rsidR="00766C61" w:rsidRPr="001820DB" w:rsidTr="00E2065A">
        <w:trPr>
          <w:trHeight w:val="1125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</w:tcPr>
          <w:p w:rsidR="0092382E" w:rsidRPr="000F3953" w:rsidRDefault="0092382E" w:rsidP="00923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2382E" w:rsidRPr="000F3953" w:rsidRDefault="0092382E" w:rsidP="009238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2382E" w:rsidRPr="000F3953" w:rsidRDefault="0092382E" w:rsidP="009238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2382E" w:rsidRPr="000F3953" w:rsidRDefault="0092382E" w:rsidP="009238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2382E" w:rsidRPr="000F3953" w:rsidRDefault="0092382E" w:rsidP="009238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953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871"/>
            </w:tblGrid>
            <w:tr w:rsidR="00A52B5A" w:rsidRPr="00A52B5A" w:rsidTr="00DD16FB">
              <w:trPr>
                <w:trHeight w:val="1129"/>
              </w:trPr>
              <w:tc>
                <w:tcPr>
                  <w:tcW w:w="0" w:type="auto"/>
                </w:tcPr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1. 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Makroekonominin temel kavramları, araştırma alanları, temel varsayımlar ve ekonomik dalgalanmalar.</w:t>
                  </w:r>
                  <w:r w:rsidR="00E206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2. 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Temel makroekonomik değişkenlerden GSMH ve GSYİH, Büyüme Oranı, Enflasyon Oranı ve Fiyat Endeksleri İşsizlik Oranı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3.Hafta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Faiz Oranı, Ödemeler Bilançosu, Döviz Kuru ve Kamu Açıkları.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Temel makroekonomik ilişkiler (ekonomik karar birimleri ve faaliyetleri, ekonomik faaliyetlerin bileşenleri, üretim sürecinin aşamaları ve devri akımlar modeli)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5. 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Model (işgücü, para ve mal piyasaları, toplam talep toplam arz ve temel politikalar. Keynesyen Model (Eleştirileri, Keynesyen İşgücü Piyasası, Keynesyen Mal Piyasası ve Keynesyen Para Piyasası)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6. 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Kısa Sınav </w:t>
                  </w: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+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Klasik Model (işgücü, para ve mal piyasaları, toplam talep toplam arz ve temel politikalar. Keynesyen Model (Eleştirileri, Keynesyen İşgücü Piyasası, Keynesyen Mal Piyasası ve Keynesyen Para Piyasası)</w:t>
                  </w:r>
                  <w:r w:rsidR="00E206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E2065A"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7. 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Keynesyen Model (Toplam Harcamalar ve Gelir Düzeyi, Çoğaltan, Kamu Kesimi ve Toplam Talep, Açık Ekonomilerde Denge Gelir Düzeyi, Toplam Arz Eğrisi)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</w:t>
                  </w: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Keynesyen Model (Toplam Harcamalar ve Gelir Düzeyi, Çoğaltan, Kamu Kesimi ve Toplam Talep, Açık Ekonomilerde Denge Gelir Düzeyi, Toplam Arz Eğrisi)</w:t>
                  </w:r>
                  <w:r w:rsidR="00E206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</w:t>
                  </w: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Para, faiz ve milli gelir : IS - LM modeli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10. 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Uluslar arası ekonomik ilişkiler: IS – LM – BP modeli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11. 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Toplam talep ve toplam arz, AD–AS modeli - I (Çoğaltan mekanizması, servet stoku, Pigou etkisi ve toplam arz)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12. 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Toplam talep ve toplam arz, AD–AS modeli – II (Ekonomi politikaları, yapışkanlık modelleri ve arz şokları)</w:t>
                  </w:r>
                  <w:r w:rsidR="00E206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13. 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Konjonktür teorileri; Keynesyen konjonktür teorisi, Monetarist Konjonktür Teorisi ve Yeni Klasik Konjonktür Teorisi (Lucas’ın Eksik Bilgi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Modeli ve Reel Konjonktür Teorisi), Yeni Keynesyen Konjonktür Teorisi, Politik Konjonktür Teorisi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</w:t>
                  </w: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Ekonomik büyüme ve büyüme teorileri </w:t>
                  </w:r>
                </w:p>
                <w:p w:rsidR="00A52B5A" w:rsidRPr="00A52B5A" w:rsidRDefault="00A52B5A" w:rsidP="005E2283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52B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15. Hafta </w:t>
                  </w:r>
                  <w:r w:rsidRPr="00A52B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Genel tekrar </w:t>
                  </w:r>
                  <w:r w:rsidR="00E2065A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92382E" w:rsidRPr="001820DB" w:rsidRDefault="0092382E" w:rsidP="003C2D9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66C61" w:rsidRPr="001820DB" w:rsidTr="0003187F">
        <w:trPr>
          <w:trHeight w:val="538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</w:tcPr>
          <w:p w:rsidR="0092382E" w:rsidRPr="000F3953" w:rsidRDefault="0092382E" w:rsidP="00923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2382E" w:rsidRPr="000F3953" w:rsidRDefault="0092382E" w:rsidP="009238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953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82E" w:rsidRPr="008417EA" w:rsidRDefault="00624A9C" w:rsidP="0003187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24A9C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766C61" w:rsidRPr="001820DB" w:rsidTr="0041623F">
        <w:trPr>
          <w:trHeight w:val="553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</w:tcPr>
          <w:p w:rsidR="0092382E" w:rsidRPr="000F3953" w:rsidRDefault="0092382E" w:rsidP="00923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2382E" w:rsidRPr="000F3953" w:rsidRDefault="0092382E" w:rsidP="00E003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95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871"/>
            </w:tblGrid>
            <w:tr w:rsidR="00DD16FB" w:rsidRPr="00DD16FB">
              <w:trPr>
                <w:trHeight w:val="709"/>
              </w:trPr>
              <w:tc>
                <w:tcPr>
                  <w:tcW w:w="0" w:type="auto"/>
                </w:tcPr>
                <w:p w:rsidR="00BF20B6" w:rsidRPr="00622E6B" w:rsidRDefault="00BF20B6" w:rsidP="00BF20B6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2E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Yıldırım, Kemal, Karaman D., Taşdemir, M.(2016). </w:t>
                  </w:r>
                  <w:r w:rsidRPr="00622E6B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>Makro İktisat</w:t>
                  </w:r>
                  <w:r w:rsidRPr="00622E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Ankara: Seçkin Kitabevi</w:t>
                  </w:r>
                </w:p>
                <w:p w:rsidR="00BF20B6" w:rsidRPr="00622E6B" w:rsidRDefault="00BF20B6" w:rsidP="00BF20B6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2E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Mankiw, N.G. (2015).  </w:t>
                  </w:r>
                  <w:r w:rsidRPr="00622E6B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>Principles of Economics, 7th Edition</w:t>
                  </w:r>
                  <w:r w:rsidRPr="00622E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Cengage Learning</w:t>
                  </w:r>
                </w:p>
                <w:p w:rsidR="00BF20B6" w:rsidRPr="00622E6B" w:rsidRDefault="00BF20B6" w:rsidP="00BF20B6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2E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Stiglitz, J.E. and Walsh, C.E. (2006). </w:t>
                  </w:r>
                  <w:r w:rsidRPr="00622E6B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>Economics</w:t>
                  </w:r>
                  <w:bookmarkStart w:id="0" w:name="_GoBack"/>
                  <w:bookmarkEnd w:id="0"/>
                  <w:r w:rsidRPr="00622E6B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>, 4th ed</w:t>
                  </w:r>
                  <w:r w:rsidRPr="00622E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W. W. Norton &amp; Company, Inc., New York, USA</w:t>
                  </w:r>
                </w:p>
                <w:p w:rsidR="00DD16FB" w:rsidRPr="00DD16FB" w:rsidRDefault="00BF20B6" w:rsidP="00BF20B6">
                  <w:pPr>
                    <w:framePr w:hSpace="141" w:wrap="around" w:vAnchor="text" w:hAnchor="margin" w:y="35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2E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Baycan İ.O. (2020), </w:t>
                  </w:r>
                  <w:r w:rsidRPr="00622E6B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>Makro İktisat,</w:t>
                  </w:r>
                  <w:r w:rsidRPr="00622E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Ed. S.Başar ve B. Günsoy, Eskişehir, T.C. Anadolu Üniv. Yayını No: 4000, Açıköğretim Fak. Yayını No: 2783</w:t>
                  </w:r>
                </w:p>
              </w:tc>
            </w:tr>
          </w:tbl>
          <w:p w:rsidR="0092382E" w:rsidRPr="001820DB" w:rsidRDefault="0092382E" w:rsidP="0092382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9D1B83" w:rsidRDefault="009D1B83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210FED" w:rsidRDefault="00210FED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857645" w:rsidRPr="00880100" w:rsidRDefault="00857645" w:rsidP="00857645">
      <w:pPr>
        <w:spacing w:before="100" w:beforeAutospacing="1" w:after="100" w:afterAutospacing="1"/>
        <w:jc w:val="both"/>
        <w:rPr>
          <w:sz w:val="16"/>
          <w:szCs w:val="16"/>
        </w:rPr>
      </w:pPr>
    </w:p>
    <w:tbl>
      <w:tblPr>
        <w:tblW w:w="97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462"/>
        <w:gridCol w:w="463"/>
        <w:gridCol w:w="463"/>
        <w:gridCol w:w="451"/>
        <w:gridCol w:w="451"/>
        <w:gridCol w:w="451"/>
        <w:gridCol w:w="451"/>
        <w:gridCol w:w="438"/>
        <w:gridCol w:w="43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857645" w:rsidRPr="00880100" w:rsidTr="00FC3C64">
        <w:trPr>
          <w:trHeight w:val="6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PROGRAM ÇIKTILARI İLE                                                                                                                                                                                                DERS ÖĞRETİM KAZANIMLARI İLİŞKİSİ TABLOSU</w:t>
            </w:r>
          </w:p>
        </w:tc>
      </w:tr>
      <w:tr w:rsidR="00857645" w:rsidRPr="00880100" w:rsidTr="00FC3C64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PÇ8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18</w:t>
            </w:r>
          </w:p>
        </w:tc>
      </w:tr>
      <w:tr w:rsidR="00857645" w:rsidRPr="00880100" w:rsidTr="00FC3C64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857645" w:rsidRPr="00880100" w:rsidTr="00FC3C64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857645" w:rsidRPr="00880100" w:rsidTr="00FC3C64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ÖK3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857645" w:rsidRPr="00880100" w:rsidTr="00FC3C64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857645" w:rsidRPr="00880100" w:rsidTr="00FC3C64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857645" w:rsidRPr="00880100" w:rsidTr="00FC3C64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857645" w:rsidRPr="00880100" w:rsidTr="00FC3C64">
        <w:trPr>
          <w:trHeight w:val="300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ÖK: Öğrenme Kazanımları   PÇ: Program Çıktıları </w:t>
            </w:r>
          </w:p>
        </w:tc>
      </w:tr>
      <w:tr w:rsidR="00857645" w:rsidRPr="00880100" w:rsidTr="00FC3C64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Katkı Düzeyi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Çok Düşük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Düşük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Orta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Yüksek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 Çok Yüksek</w:t>
            </w:r>
          </w:p>
        </w:tc>
      </w:tr>
    </w:tbl>
    <w:p w:rsidR="00857645" w:rsidRPr="00880100" w:rsidRDefault="00857645" w:rsidP="00857645">
      <w:pPr>
        <w:spacing w:before="100" w:beforeAutospacing="1" w:after="100" w:afterAutospacing="1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7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</w:tblGrid>
      <w:tr w:rsidR="00857645" w:rsidRPr="00880100" w:rsidTr="00FC3C64">
        <w:trPr>
          <w:trHeight w:val="375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Program Çıktıları ve İlgili Dersin İlişkisi</w:t>
            </w:r>
          </w:p>
        </w:tc>
      </w:tr>
      <w:tr w:rsidR="00857645" w:rsidRPr="00880100" w:rsidTr="00FC3C6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Ders Adı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18</w:t>
            </w:r>
          </w:p>
        </w:tc>
      </w:tr>
      <w:tr w:rsidR="00857645" w:rsidRPr="00880100" w:rsidTr="00FC3C6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645" w:rsidRPr="00880100" w:rsidRDefault="00857645" w:rsidP="00FC3C6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Makro İktisat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41329D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41329D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41329D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41329D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41329D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41329D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41329D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45" w:rsidRPr="00880100" w:rsidRDefault="00857645" w:rsidP="004132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801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</w:tbl>
    <w:p w:rsidR="00857645" w:rsidRDefault="00857645" w:rsidP="00857645">
      <w:pPr>
        <w:rPr>
          <w:rFonts w:ascii="Times New Roman" w:hAnsi="Times New Roman" w:cs="Times New Roman"/>
          <w:sz w:val="20"/>
          <w:szCs w:val="20"/>
        </w:rPr>
      </w:pPr>
    </w:p>
    <w:p w:rsidR="00210FED" w:rsidRPr="001820DB" w:rsidRDefault="00210FED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313B4A" w:rsidRPr="001820DB" w:rsidRDefault="00313B4A" w:rsidP="00313B4A">
      <w:pPr>
        <w:tabs>
          <w:tab w:val="left" w:pos="3306"/>
        </w:tabs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BA1B78" w:rsidRPr="00E479A3" w:rsidRDefault="00BA1B78" w:rsidP="00BA1B78">
      <w:pPr>
        <w:pStyle w:val="ListeParagraf"/>
        <w:rPr>
          <w:sz w:val="20"/>
          <w:szCs w:val="20"/>
        </w:rPr>
      </w:pPr>
    </w:p>
    <w:p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Sect="00CD5175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DF4" w:rsidRDefault="00D14DF4" w:rsidP="00E7307F">
      <w:pPr>
        <w:spacing w:after="0" w:line="240" w:lineRule="auto"/>
      </w:pPr>
      <w:r>
        <w:separator/>
      </w:r>
    </w:p>
  </w:endnote>
  <w:endnote w:type="continuationSeparator" w:id="0">
    <w:p w:rsidR="00D14DF4" w:rsidRDefault="00D14DF4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DF4" w:rsidRDefault="00D14DF4" w:rsidP="00E7307F">
      <w:pPr>
        <w:spacing w:after="0" w:line="240" w:lineRule="auto"/>
      </w:pPr>
      <w:r>
        <w:separator/>
      </w:r>
    </w:p>
  </w:footnote>
  <w:footnote w:type="continuationSeparator" w:id="0">
    <w:p w:rsidR="00D14DF4" w:rsidRDefault="00D14DF4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95"/>
    <w:rsid w:val="000212F9"/>
    <w:rsid w:val="0003187F"/>
    <w:rsid w:val="00063EC9"/>
    <w:rsid w:val="00091233"/>
    <w:rsid w:val="00092B77"/>
    <w:rsid w:val="000B2531"/>
    <w:rsid w:val="000B75F8"/>
    <w:rsid w:val="000D1C7A"/>
    <w:rsid w:val="000E3E94"/>
    <w:rsid w:val="000E53D2"/>
    <w:rsid w:val="000F3953"/>
    <w:rsid w:val="00115A3C"/>
    <w:rsid w:val="00117945"/>
    <w:rsid w:val="00135C6D"/>
    <w:rsid w:val="00162F7C"/>
    <w:rsid w:val="00163EA7"/>
    <w:rsid w:val="001820DB"/>
    <w:rsid w:val="001867AF"/>
    <w:rsid w:val="00196C38"/>
    <w:rsid w:val="001A4B5B"/>
    <w:rsid w:val="001C617E"/>
    <w:rsid w:val="0021031B"/>
    <w:rsid w:val="00210FED"/>
    <w:rsid w:val="00213586"/>
    <w:rsid w:val="0022334C"/>
    <w:rsid w:val="0022440F"/>
    <w:rsid w:val="0023259C"/>
    <w:rsid w:val="0024017F"/>
    <w:rsid w:val="0024202C"/>
    <w:rsid w:val="00254FCA"/>
    <w:rsid w:val="002800DC"/>
    <w:rsid w:val="002A26C4"/>
    <w:rsid w:val="002C2F28"/>
    <w:rsid w:val="002E0452"/>
    <w:rsid w:val="002E12A8"/>
    <w:rsid w:val="002E1905"/>
    <w:rsid w:val="00313B4A"/>
    <w:rsid w:val="00380391"/>
    <w:rsid w:val="003836B1"/>
    <w:rsid w:val="003843D8"/>
    <w:rsid w:val="00390623"/>
    <w:rsid w:val="003A2185"/>
    <w:rsid w:val="003A6C2E"/>
    <w:rsid w:val="003A7F7C"/>
    <w:rsid w:val="003B55A8"/>
    <w:rsid w:val="003B615E"/>
    <w:rsid w:val="003B7E08"/>
    <w:rsid w:val="003C2D9E"/>
    <w:rsid w:val="003E0EEF"/>
    <w:rsid w:val="003E56DE"/>
    <w:rsid w:val="0041329D"/>
    <w:rsid w:val="004140E3"/>
    <w:rsid w:val="004145CE"/>
    <w:rsid w:val="0041623F"/>
    <w:rsid w:val="00417D7D"/>
    <w:rsid w:val="004260D2"/>
    <w:rsid w:val="00464693"/>
    <w:rsid w:val="00466D1C"/>
    <w:rsid w:val="00496FD6"/>
    <w:rsid w:val="00497771"/>
    <w:rsid w:val="004E3A00"/>
    <w:rsid w:val="004F06EE"/>
    <w:rsid w:val="005055D1"/>
    <w:rsid w:val="00516276"/>
    <w:rsid w:val="00523806"/>
    <w:rsid w:val="0056677F"/>
    <w:rsid w:val="00570C33"/>
    <w:rsid w:val="0058587F"/>
    <w:rsid w:val="005A2DDB"/>
    <w:rsid w:val="005B5FC3"/>
    <w:rsid w:val="005C4D97"/>
    <w:rsid w:val="005E1C11"/>
    <w:rsid w:val="005E2283"/>
    <w:rsid w:val="005F65F2"/>
    <w:rsid w:val="0060778F"/>
    <w:rsid w:val="006151CF"/>
    <w:rsid w:val="00624A9C"/>
    <w:rsid w:val="00644839"/>
    <w:rsid w:val="00667699"/>
    <w:rsid w:val="00671B0D"/>
    <w:rsid w:val="0067411C"/>
    <w:rsid w:val="0069042B"/>
    <w:rsid w:val="006A07D1"/>
    <w:rsid w:val="006B13B4"/>
    <w:rsid w:val="006B3201"/>
    <w:rsid w:val="006B4C67"/>
    <w:rsid w:val="006D169A"/>
    <w:rsid w:val="006E5E4C"/>
    <w:rsid w:val="006F4838"/>
    <w:rsid w:val="006F782C"/>
    <w:rsid w:val="006F7A7F"/>
    <w:rsid w:val="0073047E"/>
    <w:rsid w:val="00735019"/>
    <w:rsid w:val="00735AAC"/>
    <w:rsid w:val="007413BD"/>
    <w:rsid w:val="007472D4"/>
    <w:rsid w:val="00747BE0"/>
    <w:rsid w:val="0076010B"/>
    <w:rsid w:val="00766C61"/>
    <w:rsid w:val="00771788"/>
    <w:rsid w:val="007855E3"/>
    <w:rsid w:val="00795230"/>
    <w:rsid w:val="007A0186"/>
    <w:rsid w:val="007A23A5"/>
    <w:rsid w:val="007C019E"/>
    <w:rsid w:val="007C5287"/>
    <w:rsid w:val="007D2A19"/>
    <w:rsid w:val="007E2250"/>
    <w:rsid w:val="007F1147"/>
    <w:rsid w:val="007F48D7"/>
    <w:rsid w:val="008417EA"/>
    <w:rsid w:val="00857645"/>
    <w:rsid w:val="008650F1"/>
    <w:rsid w:val="0086667E"/>
    <w:rsid w:val="008758C0"/>
    <w:rsid w:val="00882320"/>
    <w:rsid w:val="008A038A"/>
    <w:rsid w:val="008A7EA3"/>
    <w:rsid w:val="008C7D99"/>
    <w:rsid w:val="008D6BD3"/>
    <w:rsid w:val="008D7E29"/>
    <w:rsid w:val="008F16FB"/>
    <w:rsid w:val="008F59DA"/>
    <w:rsid w:val="009004AD"/>
    <w:rsid w:val="00906376"/>
    <w:rsid w:val="00914F99"/>
    <w:rsid w:val="0092382E"/>
    <w:rsid w:val="009345F6"/>
    <w:rsid w:val="009552C5"/>
    <w:rsid w:val="00956919"/>
    <w:rsid w:val="00963EE7"/>
    <w:rsid w:val="0096732A"/>
    <w:rsid w:val="009708A5"/>
    <w:rsid w:val="009A0806"/>
    <w:rsid w:val="009A6A9C"/>
    <w:rsid w:val="009D1B83"/>
    <w:rsid w:val="009D4C95"/>
    <w:rsid w:val="00A100FA"/>
    <w:rsid w:val="00A117F5"/>
    <w:rsid w:val="00A21B53"/>
    <w:rsid w:val="00A36A7A"/>
    <w:rsid w:val="00A4612B"/>
    <w:rsid w:val="00A470B9"/>
    <w:rsid w:val="00A52B5A"/>
    <w:rsid w:val="00A55A70"/>
    <w:rsid w:val="00A743AB"/>
    <w:rsid w:val="00A8115D"/>
    <w:rsid w:val="00AE41DD"/>
    <w:rsid w:val="00B20D6D"/>
    <w:rsid w:val="00B37D85"/>
    <w:rsid w:val="00B523BA"/>
    <w:rsid w:val="00B6649A"/>
    <w:rsid w:val="00B8726A"/>
    <w:rsid w:val="00B94CBF"/>
    <w:rsid w:val="00B96A61"/>
    <w:rsid w:val="00BA0A87"/>
    <w:rsid w:val="00BA0EF5"/>
    <w:rsid w:val="00BA1B78"/>
    <w:rsid w:val="00BA71B8"/>
    <w:rsid w:val="00BA7B79"/>
    <w:rsid w:val="00BC24D3"/>
    <w:rsid w:val="00BC291B"/>
    <w:rsid w:val="00BE00B2"/>
    <w:rsid w:val="00BF20B6"/>
    <w:rsid w:val="00BF6F05"/>
    <w:rsid w:val="00C13318"/>
    <w:rsid w:val="00C16035"/>
    <w:rsid w:val="00C21271"/>
    <w:rsid w:val="00C26977"/>
    <w:rsid w:val="00C417D3"/>
    <w:rsid w:val="00C625D9"/>
    <w:rsid w:val="00C627B5"/>
    <w:rsid w:val="00C71002"/>
    <w:rsid w:val="00C7521E"/>
    <w:rsid w:val="00C90E70"/>
    <w:rsid w:val="00CB1106"/>
    <w:rsid w:val="00CB1A03"/>
    <w:rsid w:val="00CB7433"/>
    <w:rsid w:val="00CC4FD5"/>
    <w:rsid w:val="00CD5175"/>
    <w:rsid w:val="00CF1B37"/>
    <w:rsid w:val="00CF1B81"/>
    <w:rsid w:val="00CF5B62"/>
    <w:rsid w:val="00CF5E95"/>
    <w:rsid w:val="00D05460"/>
    <w:rsid w:val="00D14DF4"/>
    <w:rsid w:val="00D16AA1"/>
    <w:rsid w:val="00D22B93"/>
    <w:rsid w:val="00D475D8"/>
    <w:rsid w:val="00D635BD"/>
    <w:rsid w:val="00D6756E"/>
    <w:rsid w:val="00D755D0"/>
    <w:rsid w:val="00D96724"/>
    <w:rsid w:val="00D97743"/>
    <w:rsid w:val="00DB23B6"/>
    <w:rsid w:val="00DC35A8"/>
    <w:rsid w:val="00DC49AB"/>
    <w:rsid w:val="00DC5D06"/>
    <w:rsid w:val="00DD16FB"/>
    <w:rsid w:val="00DF2BCF"/>
    <w:rsid w:val="00E003A0"/>
    <w:rsid w:val="00E00F02"/>
    <w:rsid w:val="00E02BB6"/>
    <w:rsid w:val="00E04581"/>
    <w:rsid w:val="00E04840"/>
    <w:rsid w:val="00E177C7"/>
    <w:rsid w:val="00E2065A"/>
    <w:rsid w:val="00E25684"/>
    <w:rsid w:val="00E40A3E"/>
    <w:rsid w:val="00E6095B"/>
    <w:rsid w:val="00E71FE6"/>
    <w:rsid w:val="00E7307F"/>
    <w:rsid w:val="00E8071D"/>
    <w:rsid w:val="00E92407"/>
    <w:rsid w:val="00EA5DD4"/>
    <w:rsid w:val="00EB63EA"/>
    <w:rsid w:val="00EE7648"/>
    <w:rsid w:val="00EF47A6"/>
    <w:rsid w:val="00F021C4"/>
    <w:rsid w:val="00F06A73"/>
    <w:rsid w:val="00F10010"/>
    <w:rsid w:val="00F13D17"/>
    <w:rsid w:val="00F25CB0"/>
    <w:rsid w:val="00F50DA6"/>
    <w:rsid w:val="00F57F5D"/>
    <w:rsid w:val="00FA32FE"/>
    <w:rsid w:val="00FA4A81"/>
    <w:rsid w:val="00FA4BFF"/>
    <w:rsid w:val="00FB085A"/>
    <w:rsid w:val="00FB4C8B"/>
    <w:rsid w:val="00FB56CA"/>
    <w:rsid w:val="00FC3534"/>
    <w:rsid w:val="00FC725F"/>
    <w:rsid w:val="00FE2AFD"/>
    <w:rsid w:val="00FE47FA"/>
    <w:rsid w:val="00FF0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B7A7C"/>
  <w15:docId w15:val="{D5771608-5E51-4B4A-B54D-3B4215E97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C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rsid w:val="000F3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EE76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D6AAD-6DF3-4EEA-ACEE-98F058987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Windows Kullanıcısı</cp:lastModifiedBy>
  <cp:revision>9</cp:revision>
  <cp:lastPrinted>2019-09-30T13:36:00Z</cp:lastPrinted>
  <dcterms:created xsi:type="dcterms:W3CDTF">2022-01-30T20:39:00Z</dcterms:created>
  <dcterms:modified xsi:type="dcterms:W3CDTF">2023-01-31T20:21:00Z</dcterms:modified>
</cp:coreProperties>
</file>